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395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Times New Roman" w:hAnsi="Times New Roman" w:eastAsia="方正小标宋_GBK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2</w:t>
      </w:r>
    </w:p>
    <w:p w14:paraId="06AE4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cs="Times New Roman"/>
          <w:kern w:val="0"/>
          <w:szCs w:val="32"/>
          <w:lang w:val="en-US" w:eastAsia="zh-CN"/>
        </w:rPr>
      </w:pPr>
    </w:p>
    <w:p w14:paraId="61F691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Cs/>
          <w:sz w:val="44"/>
          <w:szCs w:val="44"/>
          <w:highlight w:val="none"/>
        </w:rPr>
      </w:pPr>
      <w:r>
        <w:rPr>
          <w:rFonts w:hint="default" w:ascii="方正小标宋_GBK" w:hAnsi="方正小标宋_GBK" w:eastAsia="方正小标宋_GBK" w:cs="方正小标宋_GBK"/>
          <w:bCs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val="en-US" w:eastAsia="zh-CN"/>
        </w:rPr>
        <w:t>5</w:t>
      </w:r>
      <w:r>
        <w:rPr>
          <w:rFonts w:hint="default" w:ascii="方正小标宋_GBK" w:hAnsi="方正小标宋_GBK" w:eastAsia="方正小标宋_GBK" w:cs="方正小标宋_GBK"/>
          <w:bCs/>
          <w:sz w:val="44"/>
          <w:szCs w:val="44"/>
          <w:highlight w:val="none"/>
        </w:rPr>
        <w:t>年度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val="en-US" w:eastAsia="zh-CN"/>
        </w:rPr>
        <w:t>市</w:t>
      </w:r>
      <w:r>
        <w:rPr>
          <w:rFonts w:hint="default" w:ascii="方正小标宋_GBK" w:hAnsi="方正小标宋_GBK" w:eastAsia="方正小标宋_GBK" w:cs="方正小标宋_GBK"/>
          <w:bCs/>
          <w:sz w:val="44"/>
          <w:szCs w:val="44"/>
          <w:highlight w:val="none"/>
        </w:rPr>
        <w:t>软科学研究计划项目指南</w:t>
      </w:r>
    </w:p>
    <w:p w14:paraId="4598F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2BF20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项目选题要以习近平新时代中国特色社会主义思想为指导，围绕贯彻党的二十大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二十届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二中、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三中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四中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全会精神及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习近平总书记视察河南讲话精神，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落实“两高四着力”、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省委十一届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次全会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市委八届九次全会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创新驱动发展战略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开展研究。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软科学研究项目申报单位须是科研院所、高等院校以及对行业共性问题亟需进行研究的单位。项目实施周期不超过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年；项目按期无法完成的，经单位审核同意可延期不超过1年。</w:t>
      </w:r>
    </w:p>
    <w:p w14:paraId="52EFC6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kern w:val="2"/>
          <w:sz w:val="32"/>
          <w:szCs w:val="32"/>
          <w:lang w:val="en-US" w:eastAsia="zh-CN" w:bidi="ar-SA"/>
        </w:rPr>
        <w:t>一、命题项目</w:t>
      </w:r>
    </w:p>
    <w:p w14:paraId="3100A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三门峡市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融入全国统一大市场发展战略研究</w:t>
      </w:r>
    </w:p>
    <w:p w14:paraId="716DD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2.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三门峡市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构建现代化产业体系战略研究</w:t>
      </w:r>
    </w:p>
    <w:p w14:paraId="615A1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三门峡市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高效能治理对策研究</w:t>
      </w:r>
    </w:p>
    <w:p w14:paraId="4AA10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科技创新助力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三门峡市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文化繁荣兴盛研究</w:t>
      </w:r>
    </w:p>
    <w:p w14:paraId="49B923D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 推进生态环境保护建设美丽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三门峡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战略研究</w:t>
      </w:r>
    </w:p>
    <w:p w14:paraId="1CB00B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6.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三门峡市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人工智能产业高质量发展路径与对策研究</w:t>
      </w:r>
    </w:p>
    <w:p w14:paraId="2BFA0D7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三门峡市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人工智能赋能产业发展路径对策研究</w:t>
      </w:r>
    </w:p>
    <w:p w14:paraId="7F3347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三门峡市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绿色低碳产业科技创新潜能与技术路径研究</w:t>
      </w:r>
    </w:p>
    <w:p w14:paraId="640076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三门峡市科技计划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项目组织实施机制优化提升对策研究</w:t>
      </w:r>
    </w:p>
    <w:p w14:paraId="180D13D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三门峡市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科技伦理治理能力提升路径研究</w:t>
      </w:r>
    </w:p>
    <w:p w14:paraId="14791FE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三门峡市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科技成果转移转化网络体系建设路径与质效评价研究</w:t>
      </w:r>
    </w:p>
    <w:p w14:paraId="202C30A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  <w:t>三门峡市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完善基层监督体系研究</w:t>
      </w:r>
    </w:p>
    <w:p w14:paraId="6B86946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eastAsia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  <w:t>三门峡市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加强廉洁文化建设研究</w:t>
      </w:r>
    </w:p>
    <w:p w14:paraId="5B062A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法治政府视角下行政规范性文件质量管控问题与对策研究</w:t>
      </w:r>
    </w:p>
    <w:p w14:paraId="0DA1F8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kern w:val="44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44"/>
          <w:sz w:val="32"/>
          <w:szCs w:val="32"/>
          <w:lang w:val="en" w:eastAsia="zh-CN" w:bidi="ar-SA"/>
        </w:rPr>
        <w:t>远程异地评标对促进公共资源交易领域全国统一大市场的研究</w:t>
      </w:r>
    </w:p>
    <w:p w14:paraId="63E85D0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44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44"/>
          <w:sz w:val="32"/>
          <w:szCs w:val="32"/>
          <w:lang w:val="en" w:eastAsia="zh-CN" w:bidi="ar-SA"/>
        </w:rPr>
        <w:t>数字科技创新背景下仰韶文化与三门峡产业融合发展的路径研究</w:t>
      </w:r>
    </w:p>
    <w:p w14:paraId="23D5534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44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44"/>
          <w:sz w:val="32"/>
          <w:szCs w:val="32"/>
          <w:lang w:val="en" w:eastAsia="zh-CN" w:bidi="ar-SA"/>
        </w:rPr>
        <w:t>三门峡文化遗产的数字化创新设计与传播研究</w:t>
      </w:r>
    </w:p>
    <w:p w14:paraId="0A1662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44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44"/>
          <w:sz w:val="32"/>
          <w:szCs w:val="32"/>
          <w:lang w:val="en" w:eastAsia="zh-CN" w:bidi="ar-SA"/>
        </w:rPr>
        <w:t>资源与资金密集型行业财务数字化转型路径探索</w:t>
      </w:r>
    </w:p>
    <w:p w14:paraId="05C0C9A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44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44"/>
          <w:sz w:val="32"/>
          <w:szCs w:val="32"/>
          <w:lang w:val="en" w:eastAsia="zh-CN" w:bidi="ar-SA"/>
        </w:rPr>
        <w:t>三门峡市科技创新与产业创新融合发展研究</w:t>
      </w:r>
    </w:p>
    <w:p w14:paraId="38A77AC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44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44"/>
          <w:sz w:val="32"/>
          <w:szCs w:val="32"/>
          <w:lang w:val="en" w:eastAsia="zh-CN" w:bidi="ar-SA"/>
        </w:rPr>
        <w:t>三门峡市发展银发经济的对策研究</w:t>
      </w:r>
    </w:p>
    <w:p w14:paraId="4A501FF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44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44"/>
          <w:sz w:val="32"/>
          <w:szCs w:val="32"/>
          <w:lang w:val="en" w:eastAsia="zh-CN" w:bidi="ar-SA"/>
        </w:rPr>
        <w:t>三门峡市发展首发经济对策研究</w:t>
      </w:r>
    </w:p>
    <w:p w14:paraId="1C1AC4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44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kern w:val="44"/>
          <w:sz w:val="32"/>
          <w:szCs w:val="32"/>
          <w:lang w:val="en-US" w:eastAsia="zh-CN" w:bidi="ar-SA"/>
        </w:rPr>
        <w:t>22.</w:t>
      </w:r>
      <w:r>
        <w:rPr>
          <w:rFonts w:hint="default" w:ascii="Times New Roman" w:hAnsi="Times New Roman" w:eastAsia="仿宋_GB2312" w:cs="Times New Roman"/>
          <w:kern w:val="44"/>
          <w:sz w:val="32"/>
          <w:szCs w:val="32"/>
          <w:lang w:val="en" w:eastAsia="zh-CN" w:bidi="ar-SA"/>
        </w:rPr>
        <w:t>人工智能赋能有色金属检验检测公共服务创新发展路径研究</w:t>
      </w:r>
    </w:p>
    <w:p w14:paraId="28D6E52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44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44"/>
          <w:sz w:val="32"/>
          <w:szCs w:val="32"/>
          <w:lang w:val="en" w:eastAsia="zh-CN" w:bidi="ar-SA"/>
        </w:rPr>
        <w:t>科技驱动高质量发展下落实机关党建主体责任研究</w:t>
      </w:r>
    </w:p>
    <w:p w14:paraId="021A3AE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三门峡市推进党建引领基层高效能治理的路径研究</w:t>
      </w:r>
    </w:p>
    <w:p w14:paraId="2E8B4E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自命题</w:t>
      </w:r>
      <w:r>
        <w:rPr>
          <w:rFonts w:hint="default" w:ascii="Times New Roman" w:hAnsi="Times New Roman" w:eastAsia="黑体" w:cs="Times New Roman"/>
          <w:sz w:val="32"/>
          <w:szCs w:val="32"/>
        </w:rPr>
        <w:t>项目</w:t>
      </w:r>
    </w:p>
    <w:p w14:paraId="04F26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1. 黄河流域生态保护和高质量发展</w:t>
      </w:r>
    </w:p>
    <w:p w14:paraId="5C07E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2.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中部地区崛起</w:t>
      </w:r>
    </w:p>
    <w:p w14:paraId="617D9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经济社会高质量发展</w:t>
      </w:r>
    </w:p>
    <w:p w14:paraId="7CD62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高效能治理</w:t>
      </w:r>
    </w:p>
    <w:p w14:paraId="0224F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5.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创新驱动科教强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人才强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市</w:t>
      </w:r>
    </w:p>
    <w:p w14:paraId="36ED2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现代化产业体系</w:t>
      </w:r>
    </w:p>
    <w:p w14:paraId="3B69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7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农业强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与粮食安全</w:t>
      </w:r>
    </w:p>
    <w:p w14:paraId="07143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8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生态环境保护</w:t>
      </w:r>
    </w:p>
    <w:p w14:paraId="7C016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9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文化繁荣兴盛</w:t>
      </w:r>
    </w:p>
    <w:p w14:paraId="77973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改善民生、社会治理</w:t>
      </w:r>
    </w:p>
    <w:p w14:paraId="25D95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深化改革开放</w:t>
      </w:r>
    </w:p>
    <w:p w14:paraId="41AAE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国内国际双循环</w:t>
      </w:r>
    </w:p>
    <w:p w14:paraId="26B3E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13.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融入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全国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统一大市场</w:t>
      </w:r>
    </w:p>
    <w:p w14:paraId="17C0C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textAlignment w:val="auto"/>
        <w:rPr>
          <w:rFonts w:hint="default"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8204200</wp:posOffset>
                </wp:positionV>
                <wp:extent cx="971550" cy="447675"/>
                <wp:effectExtent l="4445" t="4445" r="1460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97C4FF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95pt;margin-top:646pt;height:35.25pt;width:76.5pt;z-index:251660288;mso-width-relative:page;mso-height-relative:page;" fillcolor="#FFFFFF" filled="t" stroked="t" coordsize="21600,21600" o:gfxdata="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V&#10;OMFO2AAAAAsBAAAPAAAAAAAAAAEAIAAAACIAAABkcnMvZG93bnJldi54bWxQSwECFAAUAAAACACH&#10;TuJAeMfOuyQCAABoBAAADgAAAAAAAAABACAAAAAnAQAAZHJzL2Uyb0RvYy54bWxQSwUGAAAAAAYA&#10;BgBZAQAAv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797C4FF"/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100" w:right="1361" w:bottom="1100" w:left="1361" w:header="851" w:footer="133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E8A9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BE52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V0Ed0BAAC+AwAADgAAAGRycy9lMm9Eb2MueG1srVNBrtMwEN0jcQfL&#10;e5q0Eq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hVdB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31BE52">
                    <w:pPr>
                      <w:pStyle w:val="7"/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0.10.10:80/seeyon/officeservlet"/>
  </w:docVars>
  <w:rsids>
    <w:rsidRoot w:val="00682174"/>
    <w:rsid w:val="00682174"/>
    <w:rsid w:val="00A37545"/>
    <w:rsid w:val="04C276D2"/>
    <w:rsid w:val="06E65352"/>
    <w:rsid w:val="08E12275"/>
    <w:rsid w:val="0B4E5BBB"/>
    <w:rsid w:val="155A9EEA"/>
    <w:rsid w:val="1C4C1F33"/>
    <w:rsid w:val="219A212A"/>
    <w:rsid w:val="21E336A7"/>
    <w:rsid w:val="284E04C7"/>
    <w:rsid w:val="303E71C2"/>
    <w:rsid w:val="34B61F58"/>
    <w:rsid w:val="35806480"/>
    <w:rsid w:val="4037079C"/>
    <w:rsid w:val="464A3397"/>
    <w:rsid w:val="46C0700C"/>
    <w:rsid w:val="4A1C5FD6"/>
    <w:rsid w:val="4A987CDE"/>
    <w:rsid w:val="4D61085B"/>
    <w:rsid w:val="4DC50087"/>
    <w:rsid w:val="4FEF379F"/>
    <w:rsid w:val="5A4C7D40"/>
    <w:rsid w:val="5ECB022A"/>
    <w:rsid w:val="5F4D5084"/>
    <w:rsid w:val="6CCD33BF"/>
    <w:rsid w:val="6F400893"/>
    <w:rsid w:val="71836742"/>
    <w:rsid w:val="71C231AD"/>
    <w:rsid w:val="787E7C64"/>
    <w:rsid w:val="7FCE3697"/>
    <w:rsid w:val="B6AE6702"/>
    <w:rsid w:val="EFBFB474"/>
    <w:rsid w:val="EFF38134"/>
    <w:rsid w:val="FFED74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600" w:lineRule="exact"/>
      <w:ind w:firstLine="640" w:firstLineChars="200"/>
    </w:pPr>
    <w:rPr>
      <w:rFonts w:ascii="仿宋_GB2312" w:eastAsia="仿宋_GB2312"/>
      <w:sz w:val="32"/>
    </w:rPr>
  </w:style>
  <w:style w:type="paragraph" w:styleId="4">
    <w:name w:val="Body Text"/>
    <w:basedOn w:val="1"/>
    <w:next w:val="5"/>
    <w:qFormat/>
    <w:uiPriority w:val="0"/>
    <w:pPr>
      <w:snapToGrid w:val="0"/>
      <w:spacing w:line="493" w:lineRule="atLeast"/>
      <w:jc w:val="center"/>
      <w:textAlignment w:val="baseline"/>
    </w:pPr>
    <w:rPr>
      <w:rFonts w:ascii="宋体"/>
      <w:b/>
      <w:color w:val="000000"/>
      <w:spacing w:val="175"/>
      <w:kern w:val="0"/>
      <w:sz w:val="36"/>
      <w:szCs w:val="20"/>
    </w:rPr>
  </w:style>
  <w:style w:type="paragraph" w:styleId="5">
    <w:name w:val="Body Text 2"/>
    <w:basedOn w:val="1"/>
    <w:next w:val="6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HNSTI</Company>
  <Pages>3</Pages>
  <Words>853</Words>
  <Characters>912</Characters>
  <Lines>0</Lines>
  <Paragraphs>0</Paragraphs>
  <TotalTime>0</TotalTime>
  <ScaleCrop>false</ScaleCrop>
  <LinksUpToDate>false</LinksUpToDate>
  <CharactersWithSpaces>948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2021-09-09T17:51:00Z</dcterms:created>
  <dc:creator>河南省科学技术厅单位管理员</dc:creator>
  <cp:lastModifiedBy>crazymonkey</cp:lastModifiedBy>
  <cp:lastPrinted>2025-10-30T01:20:00Z</cp:lastPrinted>
  <dcterms:modified xsi:type="dcterms:W3CDTF">2026-01-04T00:49:40Z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DBED779845CE46A7912B4173B3EB4555_13</vt:lpwstr>
  </property>
  <property fmtid="{D5CDD505-2E9C-101B-9397-08002B2CF9AE}" pid="4" name="KSOTemplateDocerSaveRecord">
    <vt:lpwstr>eyJoZGlkIjoiNTlhZDJlMTczOTZlNjJlODQ1NWI2NmQ2MjQ3ZWEzZmEiLCJ1c2VySWQiOiI0NzM0ODYzMDMifQ==</vt:lpwstr>
  </property>
</Properties>
</file>