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4E7FC">
      <w:pPr>
        <w:keepNext w:val="0"/>
        <w:keepLines w:val="0"/>
        <w:pageBreakBefore w:val="0"/>
        <w:widowControl w:val="0"/>
        <w:tabs>
          <w:tab w:val="left" w:pos="453"/>
        </w:tabs>
        <w:kinsoku/>
        <w:wordWrap/>
        <w:overflowPunct/>
        <w:topLinePunct w:val="0"/>
        <w:autoSpaceDE/>
        <w:autoSpaceDN/>
        <w:bidi w:val="0"/>
        <w:adjustRightInd/>
        <w:snapToGrid w:val="0"/>
        <w:spacing w:line="580" w:lineRule="exact"/>
        <w:jc w:val="center"/>
        <w:textAlignment w:val="baseline"/>
        <w:rPr>
          <w:rFonts w:ascii="Times New Roman" w:hAnsi="Times New Roman" w:eastAsia="微软雅黑" w:cs="Times New Roman"/>
          <w:color w:val="000000" w:themeColor="text1"/>
          <w:kern w:val="0"/>
          <w:sz w:val="17"/>
          <w:szCs w:val="17"/>
          <w14:textFill>
            <w14:solidFill>
              <w14:schemeClr w14:val="tx1"/>
            </w14:solidFill>
          </w14:textFill>
        </w:rPr>
      </w:pPr>
      <w:r>
        <w:rPr>
          <w:rFonts w:hint="eastAsia" w:ascii="方正小标宋_GBK" w:hAnsi="方正小标宋_GBK" w:eastAsia="方正小标宋_GBK" w:cs="方正小标宋_GBK"/>
          <w:bCs/>
          <w:color w:val="auto"/>
          <w:kern w:val="0"/>
          <w:sz w:val="44"/>
          <w:szCs w:val="44"/>
        </w:rPr>
        <w:t>三门峡市中试基地管理办法（</w:t>
      </w:r>
      <w:r>
        <w:rPr>
          <w:rFonts w:hint="eastAsia" w:ascii="方正小标宋_GBK" w:hAnsi="方正小标宋_GBK" w:eastAsia="方正小标宋_GBK" w:cs="方正小标宋_GBK"/>
          <w:bCs/>
          <w:color w:val="auto"/>
          <w:kern w:val="0"/>
          <w:sz w:val="44"/>
          <w:szCs w:val="44"/>
          <w:lang w:eastAsia="zh-CN"/>
        </w:rPr>
        <w:t>试行</w:t>
      </w:r>
      <w:r>
        <w:rPr>
          <w:rFonts w:hint="eastAsia" w:ascii="方正小标宋_GBK" w:hAnsi="方正小标宋_GBK" w:eastAsia="方正小标宋_GBK" w:cs="方正小标宋_GBK"/>
          <w:bCs/>
          <w:color w:val="auto"/>
          <w:kern w:val="0"/>
          <w:sz w:val="44"/>
          <w:szCs w:val="44"/>
        </w:rPr>
        <w:t>）</w:t>
      </w:r>
    </w:p>
    <w:p w14:paraId="783D5EC0">
      <w:pPr>
        <w:keepNext w:val="0"/>
        <w:keepLines w:val="0"/>
        <w:pageBreakBefore w:val="0"/>
        <w:widowControl w:val="0"/>
        <w:kinsoku/>
        <w:wordWrap/>
        <w:overflowPunct/>
        <w:topLinePunct w:val="0"/>
        <w:autoSpaceDE/>
        <w:autoSpaceDN/>
        <w:bidi w:val="0"/>
        <w:adjustRightInd/>
        <w:spacing w:line="580" w:lineRule="exact"/>
        <w:jc w:val="center"/>
        <w:textAlignment w:val="baseline"/>
        <w:rPr>
          <w:rFonts w:hint="eastAsia" w:ascii="楷体_GB2312" w:hAnsi="楷体_GB2312" w:eastAsia="楷体_GB2312" w:cs="楷体_GB2312"/>
          <w:color w:val="000000" w:themeColor="text1"/>
          <w:kern w:val="0"/>
          <w:sz w:val="32"/>
          <w:szCs w:val="32"/>
          <w:lang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eastAsia="zh-CN"/>
          <w14:textFill>
            <w14:solidFill>
              <w14:schemeClr w14:val="tx1"/>
            </w14:solidFill>
          </w14:textFill>
        </w:rPr>
        <w:t>（征求意见稿）</w:t>
      </w:r>
    </w:p>
    <w:p w14:paraId="18CE0C9B">
      <w:pPr>
        <w:keepNext w:val="0"/>
        <w:keepLines w:val="0"/>
        <w:pageBreakBefore w:val="0"/>
        <w:widowControl w:val="0"/>
        <w:kinsoku/>
        <w:wordWrap/>
        <w:overflowPunct/>
        <w:topLinePunct w:val="0"/>
        <w:autoSpaceDE/>
        <w:autoSpaceDN/>
        <w:bidi w:val="0"/>
        <w:adjustRightInd/>
        <w:spacing w:line="580" w:lineRule="exact"/>
        <w:jc w:val="center"/>
        <w:textAlignment w:val="baseline"/>
        <w:rPr>
          <w:rFonts w:hint="eastAsia" w:ascii="楷体_GB2312" w:hAnsi="楷体_GB2312" w:eastAsia="楷体_GB2312" w:cs="楷体_GB2312"/>
          <w:color w:val="000000" w:themeColor="text1"/>
          <w:kern w:val="0"/>
          <w:sz w:val="32"/>
          <w:szCs w:val="32"/>
          <w:lang w:eastAsia="zh-CN"/>
          <w14:textFill>
            <w14:solidFill>
              <w14:schemeClr w14:val="tx1"/>
            </w14:solidFill>
          </w14:textFill>
        </w:rPr>
      </w:pPr>
    </w:p>
    <w:p w14:paraId="2F165D2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center"/>
        <w:textAlignment w:val="baseline"/>
        <w:rPr>
          <w:rFonts w:ascii="Times New Roman" w:hAnsi="Times New Roman" w:eastAsia="微软雅黑"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第一章</w:t>
      </w:r>
      <w:r>
        <w:rPr>
          <w:rFonts w:ascii="Times New Roman" w:hAnsi="Times New Roman" w:eastAsia="微软雅黑" w:cs="Times New Roman"/>
          <w:color w:val="000000" w:themeColor="text1"/>
          <w:kern w:val="0"/>
          <w:sz w:val="32"/>
          <w:szCs w:val="32"/>
          <w14:textFill>
            <w14:solidFill>
              <w14:schemeClr w14:val="tx1"/>
            </w14:solidFill>
          </w14:textFill>
        </w:rPr>
        <w:t xml:space="preserve">  </w:t>
      </w:r>
      <w:r>
        <w:rPr>
          <w:rFonts w:ascii="Times New Roman" w:hAnsi="Times New Roman" w:eastAsia="黑体" w:cs="Times New Roman"/>
          <w:color w:val="000000" w:themeColor="text1"/>
          <w:kern w:val="0"/>
          <w:sz w:val="32"/>
          <w:szCs w:val="32"/>
          <w14:textFill>
            <w14:solidFill>
              <w14:schemeClr w14:val="tx1"/>
            </w14:solidFill>
          </w14:textFill>
        </w:rPr>
        <w:t>总</w:t>
      </w:r>
      <w:r>
        <w:rPr>
          <w:rFonts w:hint="eastAsia" w:ascii="Times New Roman" w:hAnsi="Times New Roman" w:eastAsia="黑体" w:cs="Times New Roman"/>
          <w:color w:val="000000" w:themeColor="text1"/>
          <w:kern w:val="0"/>
          <w:sz w:val="32"/>
          <w:szCs w:val="32"/>
          <w:lang w:val="en-US" w:eastAsia="zh-CN"/>
          <w14:textFill>
            <w14:solidFill>
              <w14:schemeClr w14:val="tx1"/>
            </w14:solidFill>
          </w14:textFill>
        </w:rPr>
        <w:t xml:space="preserve">  </w:t>
      </w:r>
      <w:r>
        <w:rPr>
          <w:rFonts w:ascii="Times New Roman" w:hAnsi="Times New Roman" w:eastAsia="黑体" w:cs="Times New Roman"/>
          <w:color w:val="000000" w:themeColor="text1"/>
          <w:kern w:val="0"/>
          <w:sz w:val="32"/>
          <w:szCs w:val="32"/>
          <w14:textFill>
            <w14:solidFill>
              <w14:schemeClr w14:val="tx1"/>
            </w14:solidFill>
          </w14:textFill>
        </w:rPr>
        <w:t>则</w:t>
      </w:r>
    </w:p>
    <w:p w14:paraId="1D6BB3C8">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第一条</w:t>
      </w:r>
      <w:r>
        <w:rPr>
          <w:rFonts w:hint="eastAsia" w:ascii="Times New Roman" w:hAnsi="Times New Roman" w:eastAsia="黑体" w:cs="Times New Roman"/>
          <w:color w:val="000000" w:themeColor="text1"/>
          <w:kern w:val="0"/>
          <w:sz w:val="32"/>
          <w:szCs w:val="32"/>
          <w14:textFill>
            <w14:solidFill>
              <w14:schemeClr w14:val="tx1"/>
            </w14:solidFill>
          </w14:textFill>
        </w:rPr>
        <w:t xml:space="preserve"> </w:t>
      </w:r>
      <w:r>
        <w:rPr>
          <w:rFonts w:ascii="Times New Roman" w:hAnsi="Times New Roman" w:eastAsia="仿宋_GB2312" w:cs="Times New Roman"/>
          <w:color w:val="000000" w:themeColor="text1"/>
          <w:kern w:val="0"/>
          <w:sz w:val="32"/>
          <w:szCs w:val="32"/>
          <w14:textFill>
            <w14:solidFill>
              <w14:schemeClr w14:val="tx1"/>
            </w14:solidFill>
          </w14:textFill>
        </w:rPr>
        <w:t>为</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深入实施创新驱动、科教强市战略</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，打造一流创新生态，根据</w:t>
      </w:r>
      <w:r>
        <w:rPr>
          <w:rFonts w:hint="eastAsia" w:ascii="Times New Roman" w:hAnsi="Times New Roman" w:eastAsia="仿宋_GB2312" w:cs="Times New Roman"/>
          <w:color w:val="000000" w:themeColor="text1"/>
          <w:kern w:val="0"/>
          <w:sz w:val="32"/>
          <w:szCs w:val="32"/>
          <w14:textFill>
            <w14:solidFill>
              <w14:schemeClr w14:val="tx1"/>
            </w14:solidFill>
          </w14:textFill>
        </w:rPr>
        <w:t>《河南省中试基地建设</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方案</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、《河南省中试基地管理办法（试行）》、《河南省中试基地绩效考核办法（试行）》</w:t>
      </w:r>
      <w:r>
        <w:rPr>
          <w:rFonts w:ascii="Times New Roman" w:hAnsi="Times New Roman" w:eastAsia="仿宋_GB2312" w:cs="Times New Roman"/>
          <w:color w:val="000000" w:themeColor="text1"/>
          <w:kern w:val="0"/>
          <w:sz w:val="32"/>
          <w:szCs w:val="32"/>
          <w14:textFill>
            <w14:solidFill>
              <w14:schemeClr w14:val="tx1"/>
            </w14:solidFill>
          </w14:textFill>
        </w:rPr>
        <w:t>文件精神</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引导和规范</w:t>
      </w:r>
      <w:r>
        <w:rPr>
          <w:rFonts w:hint="eastAsia" w:ascii="Times New Roman" w:hAnsi="Times New Roman" w:eastAsia="仿宋_GB2312" w:cs="Times New Roman"/>
          <w:color w:val="000000" w:themeColor="text1"/>
          <w:kern w:val="0"/>
          <w:sz w:val="32"/>
          <w:szCs w:val="32"/>
          <w14:textFill>
            <w14:solidFill>
              <w14:schemeClr w14:val="tx1"/>
            </w14:solidFill>
          </w14:textFill>
        </w:rPr>
        <w:t>三门峡市</w:t>
      </w:r>
      <w:r>
        <w:rPr>
          <w:rFonts w:ascii="Times New Roman" w:hAnsi="Times New Roman" w:eastAsia="仿宋_GB2312" w:cs="Times New Roman"/>
          <w:color w:val="000000" w:themeColor="text1"/>
          <w:kern w:val="0"/>
          <w:sz w:val="32"/>
          <w:szCs w:val="32"/>
          <w14:textFill>
            <w14:solidFill>
              <w14:schemeClr w14:val="tx1"/>
            </w14:solidFill>
          </w14:textFill>
        </w:rPr>
        <w:t>中试基地（以下简称</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中试基地</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）建设</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和管理</w:t>
      </w:r>
      <w:r>
        <w:rPr>
          <w:rFonts w:ascii="Times New Roman" w:hAnsi="Times New Roman" w:eastAsia="仿宋_GB2312" w:cs="Times New Roman"/>
          <w:color w:val="000000" w:themeColor="text1"/>
          <w:kern w:val="0"/>
          <w:sz w:val="32"/>
          <w:szCs w:val="32"/>
          <w14:textFill>
            <w14:solidFill>
              <w14:schemeClr w14:val="tx1"/>
            </w14:solidFill>
          </w14:textFill>
        </w:rPr>
        <w:t>，加快推动</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创新成果中试熟化与产业化</w:t>
      </w:r>
      <w:r>
        <w:rPr>
          <w:rFonts w:ascii="Times New Roman" w:hAnsi="Times New Roman" w:eastAsia="仿宋_GB2312" w:cs="Times New Roman"/>
          <w:color w:val="000000" w:themeColor="text1"/>
          <w:kern w:val="0"/>
          <w:sz w:val="32"/>
          <w:szCs w:val="32"/>
          <w14:textFill>
            <w14:solidFill>
              <w14:schemeClr w14:val="tx1"/>
            </w14:solidFill>
          </w14:textFill>
        </w:rPr>
        <w:t>，支撑引领产业发展，制定本</w:t>
      </w:r>
      <w:r>
        <w:rPr>
          <w:rFonts w:hint="eastAsia" w:ascii="Times New Roman" w:hAnsi="Times New Roman" w:eastAsia="仿宋_GB2312" w:cs="Times New Roman"/>
          <w:color w:val="000000" w:themeColor="text1"/>
          <w:kern w:val="0"/>
          <w:sz w:val="32"/>
          <w:szCs w:val="32"/>
          <w14:textFill>
            <w14:solidFill>
              <w14:schemeClr w14:val="tx1"/>
            </w14:solidFill>
          </w14:textFill>
        </w:rPr>
        <w:t>办法</w:t>
      </w:r>
      <w:r>
        <w:rPr>
          <w:rFonts w:ascii="Times New Roman" w:hAnsi="Times New Roman" w:eastAsia="仿宋_GB2312" w:cs="Times New Roman"/>
          <w:color w:val="000000" w:themeColor="text1"/>
          <w:kern w:val="0"/>
          <w:sz w:val="32"/>
          <w:szCs w:val="32"/>
          <w14:textFill>
            <w14:solidFill>
              <w14:schemeClr w14:val="tx1"/>
            </w14:solidFill>
          </w14:textFill>
        </w:rPr>
        <w:t>。</w:t>
      </w:r>
    </w:p>
    <w:p w14:paraId="4EF059F2">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第二条</w:t>
      </w:r>
      <w:r>
        <w:rPr>
          <w:rFonts w:hint="eastAsia" w:ascii="Times New Roman" w:hAnsi="Times New Roman" w:eastAsia="黑体" w:cs="Times New Roman"/>
          <w:color w:val="000000" w:themeColor="text1"/>
          <w:kern w:val="0"/>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本办法所称中试是指支撑我市产业高质量发展的新产品、新工艺、新技术，在实验室试验成功后、大规模量产前，为验证工艺的可行性、稳定性和安全性，探索解决工业化规模生产关键技术而进行的科学研究活动。</w:t>
      </w:r>
    </w:p>
    <w:p w14:paraId="0C4BBC63">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本办法所称</w:t>
      </w:r>
      <w:r>
        <w:rPr>
          <w:rFonts w:ascii="Times New Roman" w:hAnsi="Times New Roman" w:eastAsia="仿宋_GB2312" w:cs="Times New Roman"/>
          <w:color w:val="000000" w:themeColor="text1"/>
          <w:kern w:val="0"/>
          <w:sz w:val="32"/>
          <w:szCs w:val="32"/>
          <w14:textFill>
            <w14:solidFill>
              <w14:schemeClr w14:val="tx1"/>
            </w14:solidFill>
          </w14:textFill>
        </w:rPr>
        <w:t>中试基地是指以高校、科研机构、龙头企业、各类开发区等为依托，为科技成果进行</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中试熟化及</w:t>
      </w:r>
      <w:r>
        <w:rPr>
          <w:rFonts w:ascii="Times New Roman" w:hAnsi="Times New Roman" w:eastAsia="仿宋_GB2312" w:cs="Times New Roman"/>
          <w:color w:val="000000" w:themeColor="text1"/>
          <w:kern w:val="0"/>
          <w:sz w:val="32"/>
          <w:szCs w:val="32"/>
          <w14:textFill>
            <w14:solidFill>
              <w14:schemeClr w14:val="tx1"/>
            </w14:solidFill>
          </w14:textFill>
        </w:rPr>
        <w:t>二次开发试验</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，建设完善技术规范（包括产品标准、产品工艺规程、质量标准）、质量管理体系和相应的行业准入资质，为</w:t>
      </w:r>
      <w:r>
        <w:rPr>
          <w:rFonts w:ascii="Times New Roman" w:hAnsi="Times New Roman" w:eastAsia="仿宋_GB2312" w:cs="Times New Roman"/>
          <w:color w:val="000000" w:themeColor="text1"/>
          <w:kern w:val="0"/>
          <w:sz w:val="32"/>
          <w:szCs w:val="32"/>
          <w14:textFill>
            <w14:solidFill>
              <w14:schemeClr w14:val="tx1"/>
            </w14:solidFill>
          </w14:textFill>
        </w:rPr>
        <w:t>企业规模生产提供成熟、适用、成套技术而开展中间试验的</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开放共享</w:t>
      </w:r>
      <w:r>
        <w:rPr>
          <w:rFonts w:ascii="Times New Roman" w:hAnsi="Times New Roman" w:eastAsia="仿宋_GB2312" w:cs="Times New Roman"/>
          <w:color w:val="000000" w:themeColor="text1"/>
          <w:kern w:val="0"/>
          <w:sz w:val="32"/>
          <w:szCs w:val="32"/>
          <w14:textFill>
            <w14:solidFill>
              <w14:schemeClr w14:val="tx1"/>
            </w14:solidFill>
          </w14:textFill>
        </w:rPr>
        <w:t>平台。</w:t>
      </w:r>
    </w:p>
    <w:p w14:paraId="38E3BB48">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第三条</w:t>
      </w:r>
      <w:r>
        <w:rPr>
          <w:rFonts w:hint="eastAsia" w:ascii="Times New Roman" w:hAnsi="Times New Roman" w:eastAsia="黑体" w:cs="Times New Roman"/>
          <w:color w:val="000000" w:themeColor="text1"/>
          <w:kern w:val="0"/>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中试基地建设应当遵循技术先进、风险可控、符合产业发展需求、资源要素合理利用的原则。致力于实现“基础研究</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-技术攻关-技术应用-成果产业化</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”全过程无缝衔接。</w:t>
      </w:r>
    </w:p>
    <w:p w14:paraId="33167A1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center"/>
        <w:textAlignment w:val="baseline"/>
        <w:rPr>
          <w:rFonts w:hint="eastAsia" w:ascii="Times New Roman" w:hAnsi="Times New Roman" w:eastAsia="黑体" w:cs="Times New Roman"/>
          <w:color w:val="000000" w:themeColor="text1"/>
          <w:kern w:val="0"/>
          <w:sz w:val="32"/>
          <w:szCs w:val="32"/>
          <w:lang w:eastAsia="zh-CN"/>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第二</w:t>
      </w:r>
      <w:bookmarkStart w:id="0" w:name="_GoBack"/>
      <w:bookmarkEnd w:id="0"/>
      <w:r>
        <w:rPr>
          <w:rFonts w:ascii="Times New Roman" w:hAnsi="Times New Roman" w:eastAsia="黑体" w:cs="Times New Roman"/>
          <w:color w:val="000000" w:themeColor="text1"/>
          <w:kern w:val="0"/>
          <w:sz w:val="32"/>
          <w:szCs w:val="32"/>
          <w14:textFill>
            <w14:solidFill>
              <w14:schemeClr w14:val="tx1"/>
            </w14:solidFill>
          </w14:textFill>
        </w:rPr>
        <w:t xml:space="preserve">章  </w:t>
      </w:r>
      <w:r>
        <w:rPr>
          <w:rFonts w:hint="eastAsia" w:ascii="Times New Roman" w:hAnsi="Times New Roman" w:eastAsia="黑体" w:cs="Times New Roman"/>
          <w:color w:val="000000" w:themeColor="text1"/>
          <w:kern w:val="0"/>
          <w:sz w:val="32"/>
          <w:szCs w:val="32"/>
          <w:lang w:eastAsia="zh-CN"/>
          <w14:textFill>
            <w14:solidFill>
              <w14:schemeClr w14:val="tx1"/>
            </w14:solidFill>
          </w14:textFill>
        </w:rPr>
        <w:t>管理与职责</w:t>
      </w:r>
    </w:p>
    <w:p w14:paraId="26262A8D">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ascii="Times New Roman" w:hAnsi="Times New Roman" w:eastAsia="黑体" w:cs="Times New Roman"/>
          <w:color w:val="000000" w:themeColor="text1"/>
          <w:kern w:val="0"/>
          <w:sz w:val="32"/>
          <w:szCs w:val="32"/>
          <w:highlight w:val="none"/>
          <w14:textFill>
            <w14:solidFill>
              <w14:schemeClr w14:val="tx1"/>
            </w14:solidFill>
          </w14:textFill>
        </w:rPr>
        <w:t>第</w:t>
      </w:r>
      <w:r>
        <w:rPr>
          <w:rFonts w:hint="eastAsia" w:ascii="Times New Roman" w:hAnsi="Times New Roman" w:eastAsia="黑体" w:cs="Times New Roman"/>
          <w:color w:val="000000" w:themeColor="text1"/>
          <w:kern w:val="0"/>
          <w:sz w:val="32"/>
          <w:szCs w:val="32"/>
          <w:highlight w:val="none"/>
          <w:lang w:eastAsia="zh-CN"/>
          <w14:textFill>
            <w14:solidFill>
              <w14:schemeClr w14:val="tx1"/>
            </w14:solidFill>
          </w14:textFill>
        </w:rPr>
        <w:t>四</w:t>
      </w:r>
      <w:r>
        <w:rPr>
          <w:rFonts w:ascii="Times New Roman" w:hAnsi="Times New Roman" w:eastAsia="黑体" w:cs="Times New Roman"/>
          <w:color w:val="000000" w:themeColor="text1"/>
          <w:kern w:val="0"/>
          <w:sz w:val="32"/>
          <w:szCs w:val="32"/>
          <w:highlight w:val="none"/>
          <w14:textFill>
            <w14:solidFill>
              <w14:schemeClr w14:val="tx1"/>
            </w14:solidFill>
          </w14:textFill>
        </w:rPr>
        <w:t>条</w:t>
      </w:r>
      <w:r>
        <w:rPr>
          <w:rFonts w:hint="eastAsia" w:ascii="Times New Roman" w:hAnsi="Times New Roman" w:eastAsia="黑体" w:cs="Times New Roman"/>
          <w:color w:val="000000" w:themeColor="text1"/>
          <w:kern w:val="0"/>
          <w:sz w:val="32"/>
          <w:szCs w:val="32"/>
          <w:highlight w:val="non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市科技局、财政局负责全市中试基地的建设工作，市科技局负责市中试基地的过程管理和服务工作，主要包括：</w:t>
      </w:r>
    </w:p>
    <w:p w14:paraId="7314FF22">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（一）制定市中试基地管理办法；</w:t>
      </w:r>
    </w:p>
    <w:p w14:paraId="5C213C8B">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（二）会同有关部门研究制定支持市中试基地建设发展的政策与措施，协调和推动相关政策措施落实；</w:t>
      </w:r>
    </w:p>
    <w:p w14:paraId="66CB5119">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（三）对已命名的市中试基地进行过程管理和服务，包括年度报告、绩效考核等工作；</w:t>
      </w:r>
    </w:p>
    <w:p w14:paraId="0D153640">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（四）对重大变革调整事项批复。</w:t>
      </w:r>
    </w:p>
    <w:p w14:paraId="6142DA09">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黑体" w:cs="Times New Roman"/>
          <w:color w:val="000000" w:themeColor="text1"/>
          <w:kern w:val="0"/>
          <w:sz w:val="32"/>
          <w:szCs w:val="32"/>
          <w:lang w:val="en-US" w:eastAsia="zh-CN"/>
          <w14:textFill>
            <w14:solidFill>
              <w14:schemeClr w14:val="tx1"/>
            </w14:solidFill>
          </w14:textFill>
        </w:rPr>
        <w:t xml:space="preserve">第五条 </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各县（市、区）科技、财政管理部门负责本行政区域市中试基地的建设、推荐工作，主要包括：</w:t>
      </w:r>
    </w:p>
    <w:p w14:paraId="7EEC7833">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（一）组织开展市中试基地的培育、初审等管理工作。</w:t>
      </w:r>
    </w:p>
    <w:p w14:paraId="5501F7B7">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（二）制定相关地方或部门扶持政策，推进相关政策措施落实。</w:t>
      </w:r>
    </w:p>
    <w:p w14:paraId="02B1DCDF">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（三）指导市中试基地建设和运行，统筹资源支持市中试基地建设和发展。</w:t>
      </w:r>
    </w:p>
    <w:p w14:paraId="527FB7A1">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（四）协助市科技局、财政局做好市中试基地年度报告、绩效考核、过程管理等工作。</w:t>
      </w:r>
    </w:p>
    <w:p w14:paraId="35F4B460">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黑体" w:cs="Times New Roman"/>
          <w:color w:val="000000" w:themeColor="text1"/>
          <w:kern w:val="0"/>
          <w:sz w:val="32"/>
          <w:szCs w:val="32"/>
          <w:lang w:val="en-US" w:eastAsia="zh-CN"/>
          <w14:textFill>
            <w14:solidFill>
              <w14:schemeClr w14:val="tx1"/>
            </w14:solidFill>
          </w14:textFill>
        </w:rPr>
        <w:t>第六条</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 xml:space="preserve"> 市中试基地依托单位负责市中试基地的建设与运行，主要包括：</w:t>
      </w:r>
    </w:p>
    <w:p w14:paraId="5FA4EE56">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（一）为中试基地所服务领域科研成果提供中间试验服务。</w:t>
      </w:r>
    </w:p>
    <w:p w14:paraId="6463C89B">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（二）建设专职从事中试验证总体方案设计、工艺设计</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生产运营的专业人才队伍，配备安全生产、环境保护管理人员</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，依法落实安全、环境保护主体责任，确保中试条件符合相关法律法规规章和标准要求。</w:t>
      </w:r>
    </w:p>
    <w:p w14:paraId="4CD3C3FC">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（三）建立灵活高效的管理运营机制，制定和完善租赁收费标准、对外服务程序、收益分配制度等，并向社会公布中试服务清单。</w:t>
      </w:r>
    </w:p>
    <w:p w14:paraId="6E28316D">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（四）多元化筹措建设运行经费，按</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相关</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规定管理和使用经费。</w:t>
      </w:r>
    </w:p>
    <w:p w14:paraId="12BE581C">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center"/>
        <w:textAlignment w:val="baseline"/>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第</w:t>
      </w:r>
      <w:r>
        <w:rPr>
          <w:rFonts w:hint="eastAsia" w:ascii="Times New Roman" w:hAnsi="Times New Roman" w:eastAsia="黑体" w:cs="Times New Roman"/>
          <w:color w:val="000000" w:themeColor="text1"/>
          <w:kern w:val="0"/>
          <w:sz w:val="32"/>
          <w:szCs w:val="32"/>
          <w:lang w:eastAsia="zh-CN"/>
          <w14:textFill>
            <w14:solidFill>
              <w14:schemeClr w14:val="tx1"/>
            </w14:solidFill>
          </w14:textFill>
        </w:rPr>
        <w:t>三</w:t>
      </w:r>
      <w:r>
        <w:rPr>
          <w:rFonts w:ascii="Times New Roman" w:hAnsi="Times New Roman" w:eastAsia="黑体" w:cs="Times New Roman"/>
          <w:color w:val="000000" w:themeColor="text1"/>
          <w:kern w:val="0"/>
          <w:sz w:val="32"/>
          <w:szCs w:val="32"/>
          <w14:textFill>
            <w14:solidFill>
              <w14:schemeClr w14:val="tx1"/>
            </w14:solidFill>
          </w14:textFill>
        </w:rPr>
        <w:t xml:space="preserve">章  </w:t>
      </w:r>
      <w:r>
        <w:rPr>
          <w:rFonts w:hint="eastAsia" w:ascii="Times New Roman" w:hAnsi="Times New Roman" w:eastAsia="黑体" w:cs="Times New Roman"/>
          <w:color w:val="000000" w:themeColor="text1"/>
          <w:kern w:val="0"/>
          <w:sz w:val="32"/>
          <w:szCs w:val="32"/>
          <w:lang w:eastAsia="zh-CN"/>
          <w14:textFill>
            <w14:solidFill>
              <w14:schemeClr w14:val="tx1"/>
            </w14:solidFill>
          </w14:textFill>
        </w:rPr>
        <w:t>条件与程序</w:t>
      </w:r>
    </w:p>
    <w:p w14:paraId="49EC00FB">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kern w:val="0"/>
          <w:sz w:val="32"/>
          <w:szCs w:val="32"/>
          <w:lang w:val="en-US" w:eastAsia="zh-CN"/>
          <w14:textFill>
            <w14:solidFill>
              <w14:schemeClr w14:val="tx1"/>
            </w14:solidFill>
          </w14:textFill>
        </w:rPr>
        <w:t>第</w:t>
      </w:r>
      <w:r>
        <w:rPr>
          <w:rFonts w:hint="eastAsia" w:ascii="Times New Roman" w:hAnsi="Times New Roman" w:eastAsia="黑体" w:cs="Times New Roman"/>
          <w:color w:val="000000" w:themeColor="text1"/>
          <w:kern w:val="0"/>
          <w:sz w:val="32"/>
          <w:szCs w:val="32"/>
          <w:lang w:val="en-US" w:eastAsia="zh-CN"/>
          <w14:textFill>
            <w14:solidFill>
              <w14:schemeClr w14:val="tx1"/>
            </w14:solidFill>
          </w14:textFill>
        </w:rPr>
        <w:t>七</w:t>
      </w:r>
      <w:r>
        <w:rPr>
          <w:rFonts w:hint="default" w:ascii="Times New Roman" w:hAnsi="Times New Roman" w:eastAsia="黑体" w:cs="Times New Roman"/>
          <w:color w:val="000000" w:themeColor="text1"/>
          <w:kern w:val="0"/>
          <w:sz w:val="32"/>
          <w:szCs w:val="32"/>
          <w:lang w:val="en-US" w:eastAsia="zh-CN"/>
          <w14:textFill>
            <w14:solidFill>
              <w14:schemeClr w14:val="tx1"/>
            </w14:solidFill>
          </w14:textFill>
        </w:rPr>
        <w:t>条</w:t>
      </w:r>
      <w:r>
        <w:rPr>
          <w:rFonts w:hint="eastAsia" w:ascii="Times New Roman" w:hAnsi="Times New Roman" w:eastAsia="仿宋_GB2312" w:cs="Times New Roman"/>
          <w:b/>
          <w:bCs/>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对申请命名的</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市</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中试基地应当具备以下条件：</w:t>
      </w:r>
    </w:p>
    <w:p w14:paraId="552514F3">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（一）符合我</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市</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发展规划确定的重点产业和重点产业集群，能形成具有明显的区位优势和技术优势。</w:t>
      </w:r>
    </w:p>
    <w:p w14:paraId="03D6298D">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（二）中试基地依托单位必须</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是</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具有独立法人资格的企业、高校、科研院所、研发机构以及各类开发区建设的具有中试能力的单位。</w:t>
      </w:r>
    </w:p>
    <w:p w14:paraId="5ACF61D0">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（三）拥有核心服务能力。具备独立的场地，中试场地及配套设施面积不低于</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3000</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平方米；拥有承担中试任务必需的专用设备、检验检测设备，设备原值在</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2500</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万元以上；至少拥有</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条以上能够提供数据模拟、应用场景、工艺改进、样品试制、临床应用、产品示范等的中试线，或至少已开展中试项目</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10</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项，其中至少成功实现</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项成果的样品化、产品化。</w:t>
      </w:r>
    </w:p>
    <w:p w14:paraId="28DE1944">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（四）拥有专业技术人才队伍。中试基地专业人才队伍结构合理，能组织制定科学合理的中试熟化方案和规程。至少拥有</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15</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名以上从事技术、管理和一线中试熟化的专业化人才队伍，能够完成中试验证的总体方案设计、工艺设计、中试熟化等工作。</w:t>
      </w:r>
    </w:p>
    <w:p w14:paraId="47D9B7F4">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五）具有对外服务意愿。具有自主中试熟化能力并愿意发挥中试基地的作用，能为高校、科研机构、行业内企业等提供开放共享中试服务，对外发布中试服务清单。衍生孵化、中试服务成效显著。应符合以下条件之一</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w:t>
      </w:r>
    </w:p>
    <w:p w14:paraId="06B2B6BF">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已创办或孵化</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家以上企业，企业累计估值达</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000万元以上，或累计营业收入达</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400</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万元以上</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w:t>
      </w:r>
    </w:p>
    <w:p w14:paraId="46FC2080">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技术成果转化合同额在</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1000</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万元以上或收入到账额在</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500</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万元以上。</w:t>
      </w:r>
    </w:p>
    <w:p w14:paraId="4DCC21FD">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（六）具有健全、高效的管理和运营体系。内部管理制度健全，有必需的安全、环保设施设备及制度条件</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有合理的场地、设备等租赁收费标准、明晰的对外服务程序、完善的收益分配制度等。</w:t>
      </w:r>
    </w:p>
    <w:p w14:paraId="3968AF67">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（七）有清晰的发展规划和目标，具有可持续发展的潜力。</w:t>
      </w:r>
    </w:p>
    <w:p w14:paraId="05B9B087">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hint="eastAsia"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（八）近三年内，未发生司法、行政机关认定的严重违法失信行为。</w:t>
      </w:r>
    </w:p>
    <w:p w14:paraId="1639B720">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hint="eastAsia"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lang w:val="en-US" w:eastAsia="zh-CN"/>
          <w14:textFill>
            <w14:solidFill>
              <w14:schemeClr w14:val="tx1"/>
            </w14:solidFill>
          </w14:textFill>
        </w:rPr>
        <w:t>第八条</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kern w:val="0"/>
          <w:sz w:val="32"/>
          <w:szCs w:val="32"/>
          <w14:textFill>
            <w14:solidFill>
              <w14:schemeClr w14:val="tx1"/>
            </w14:solidFill>
          </w14:textFill>
        </w:rPr>
        <w:t>命名程序</w:t>
      </w:r>
    </w:p>
    <w:p w14:paraId="34A860FD">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hint="eastAsia"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（一）申报。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采用常态化、实时受理的方式组织申报。</w:t>
      </w:r>
      <w:r>
        <w:rPr>
          <w:rFonts w:hint="eastAsia" w:ascii="Times New Roman" w:hAnsi="Times New Roman" w:eastAsia="仿宋_GB2312" w:cs="Times New Roman"/>
          <w:color w:val="000000" w:themeColor="text1"/>
          <w:kern w:val="0"/>
          <w:sz w:val="32"/>
          <w:szCs w:val="32"/>
          <w14:textFill>
            <w14:solidFill>
              <w14:schemeClr w14:val="tx1"/>
            </w14:solidFill>
          </w14:textFill>
        </w:rPr>
        <w:t>申报单位提出申请，由各</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县</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市、</w:t>
      </w:r>
      <w:r>
        <w:rPr>
          <w:rFonts w:hint="eastAsia" w:ascii="Times New Roman" w:hAnsi="Times New Roman" w:eastAsia="仿宋_GB2312" w:cs="Times New Roman"/>
          <w:color w:val="000000" w:themeColor="text1"/>
          <w:kern w:val="0"/>
          <w:sz w:val="32"/>
          <w:szCs w:val="32"/>
          <w14:textFill>
            <w14:solidFill>
              <w14:schemeClr w14:val="tx1"/>
            </w14:solidFill>
          </w14:textFill>
        </w:rPr>
        <w:t>区）科技管理部门</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会同财政管理部门</w:t>
      </w:r>
      <w:r>
        <w:rPr>
          <w:rFonts w:hint="eastAsia" w:ascii="Times New Roman" w:hAnsi="Times New Roman" w:eastAsia="仿宋_GB2312" w:cs="Times New Roman"/>
          <w:color w:val="000000" w:themeColor="text1"/>
          <w:kern w:val="0"/>
          <w:sz w:val="32"/>
          <w:szCs w:val="32"/>
          <w14:textFill>
            <w14:solidFill>
              <w14:schemeClr w14:val="tx1"/>
            </w14:solidFill>
          </w14:textFill>
        </w:rPr>
        <w:t>向</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市</w:t>
      </w:r>
      <w:r>
        <w:rPr>
          <w:rFonts w:hint="eastAsia" w:ascii="Times New Roman" w:hAnsi="Times New Roman" w:eastAsia="仿宋_GB2312" w:cs="Times New Roman"/>
          <w:color w:val="000000" w:themeColor="text1"/>
          <w:kern w:val="0"/>
          <w:sz w:val="32"/>
          <w:szCs w:val="32"/>
          <w14:textFill>
            <w14:solidFill>
              <w14:schemeClr w14:val="tx1"/>
            </w14:solidFill>
          </w14:textFill>
        </w:rPr>
        <w:t>科技</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局、财政局</w:t>
      </w:r>
      <w:r>
        <w:rPr>
          <w:rFonts w:hint="eastAsia" w:ascii="Times New Roman" w:hAnsi="Times New Roman" w:eastAsia="仿宋_GB2312" w:cs="Times New Roman"/>
          <w:color w:val="000000" w:themeColor="text1"/>
          <w:kern w:val="0"/>
          <w:sz w:val="32"/>
          <w:szCs w:val="32"/>
          <w14:textFill>
            <w14:solidFill>
              <w14:schemeClr w14:val="tx1"/>
            </w14:solidFill>
          </w14:textFill>
        </w:rPr>
        <w:t>推荐。</w:t>
      </w:r>
    </w:p>
    <w:p w14:paraId="435A590C">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hint="eastAsia"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（二）论证。</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市</w:t>
      </w:r>
      <w:r>
        <w:rPr>
          <w:rFonts w:hint="eastAsia" w:ascii="Times New Roman" w:hAnsi="Times New Roman" w:eastAsia="仿宋_GB2312" w:cs="Times New Roman"/>
          <w:color w:val="000000" w:themeColor="text1"/>
          <w:kern w:val="0"/>
          <w:sz w:val="32"/>
          <w:szCs w:val="32"/>
          <w14:textFill>
            <w14:solidFill>
              <w14:schemeClr w14:val="tx1"/>
            </w14:solidFill>
          </w14:textFill>
        </w:rPr>
        <w:t>科技</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局会同财政局</w:t>
      </w:r>
      <w:r>
        <w:rPr>
          <w:rFonts w:hint="eastAsia" w:ascii="Times New Roman" w:hAnsi="Times New Roman" w:eastAsia="仿宋_GB2312" w:cs="Times New Roman"/>
          <w:color w:val="000000" w:themeColor="text1"/>
          <w:kern w:val="0"/>
          <w:sz w:val="32"/>
          <w:szCs w:val="32"/>
          <w14:textFill>
            <w14:solidFill>
              <w14:schemeClr w14:val="tx1"/>
            </w14:solidFill>
          </w14:textFill>
        </w:rPr>
        <w:t>组织专家或委托第三方进行形式审查、评审论证和实地考察，形成综合论证意见，提出</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市</w:t>
      </w:r>
      <w:r>
        <w:rPr>
          <w:rFonts w:hint="eastAsia" w:ascii="Times New Roman" w:hAnsi="Times New Roman" w:eastAsia="仿宋_GB2312" w:cs="Times New Roman"/>
          <w:color w:val="000000" w:themeColor="text1"/>
          <w:kern w:val="0"/>
          <w:sz w:val="32"/>
          <w:szCs w:val="32"/>
          <w14:textFill>
            <w14:solidFill>
              <w14:schemeClr w14:val="tx1"/>
            </w14:solidFill>
          </w14:textFill>
        </w:rPr>
        <w:t>中试基地拟命名名单。</w:t>
      </w:r>
    </w:p>
    <w:p w14:paraId="21665315">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hint="eastAsia"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（三）命名。将通过专家论证的拟命名中试基地名单经</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市科技局局长</w:t>
      </w:r>
      <w:r>
        <w:rPr>
          <w:rFonts w:hint="eastAsia" w:ascii="Times New Roman" w:hAnsi="Times New Roman" w:eastAsia="仿宋_GB2312" w:cs="Times New Roman"/>
          <w:color w:val="000000" w:themeColor="text1"/>
          <w:kern w:val="0"/>
          <w:sz w:val="32"/>
          <w:szCs w:val="32"/>
          <w14:textFill>
            <w14:solidFill>
              <w14:schemeClr w14:val="tx1"/>
            </w14:solidFill>
          </w14:textFill>
        </w:rPr>
        <w:t>办公会</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（党组会）</w:t>
      </w:r>
      <w:r>
        <w:rPr>
          <w:rFonts w:hint="eastAsia" w:ascii="Times New Roman" w:hAnsi="Times New Roman" w:eastAsia="仿宋_GB2312" w:cs="Times New Roman"/>
          <w:color w:val="000000" w:themeColor="text1"/>
          <w:kern w:val="0"/>
          <w:sz w:val="32"/>
          <w:szCs w:val="32"/>
          <w14:textFill>
            <w14:solidFill>
              <w14:schemeClr w14:val="tx1"/>
            </w14:solidFill>
          </w14:textFill>
        </w:rPr>
        <w:t>审定后</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在</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市</w:t>
      </w:r>
      <w:r>
        <w:rPr>
          <w:rFonts w:hint="eastAsia" w:ascii="Times New Roman" w:hAnsi="Times New Roman" w:eastAsia="仿宋_GB2312" w:cs="Times New Roman"/>
          <w:color w:val="000000" w:themeColor="text1"/>
          <w:kern w:val="0"/>
          <w:sz w:val="32"/>
          <w:szCs w:val="32"/>
          <w14:textFill>
            <w14:solidFill>
              <w14:schemeClr w14:val="tx1"/>
            </w14:solidFill>
          </w14:textFill>
        </w:rPr>
        <w:t>科技</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局</w:t>
      </w:r>
      <w:r>
        <w:rPr>
          <w:rFonts w:hint="eastAsia" w:ascii="Times New Roman" w:hAnsi="Times New Roman" w:eastAsia="仿宋_GB2312" w:cs="Times New Roman"/>
          <w:color w:val="000000" w:themeColor="text1"/>
          <w:kern w:val="0"/>
          <w:sz w:val="32"/>
          <w:szCs w:val="32"/>
          <w14:textFill>
            <w14:solidFill>
              <w14:schemeClr w14:val="tx1"/>
            </w14:solidFill>
          </w14:textFill>
        </w:rPr>
        <w:t>门户网站进行公示，公示期满无异议的由</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市</w:t>
      </w:r>
      <w:r>
        <w:rPr>
          <w:rFonts w:hint="eastAsia" w:ascii="Times New Roman" w:hAnsi="Times New Roman" w:eastAsia="仿宋_GB2312" w:cs="Times New Roman"/>
          <w:color w:val="000000" w:themeColor="text1"/>
          <w:kern w:val="0"/>
          <w:sz w:val="32"/>
          <w:szCs w:val="32"/>
          <w14:textFill>
            <w14:solidFill>
              <w14:schemeClr w14:val="tx1"/>
            </w14:solidFill>
          </w14:textFill>
        </w:rPr>
        <w:t>科技</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局、财政局</w:t>
      </w:r>
      <w:r>
        <w:rPr>
          <w:rFonts w:hint="eastAsia" w:ascii="Times New Roman" w:hAnsi="Times New Roman" w:eastAsia="仿宋_GB2312" w:cs="Times New Roman"/>
          <w:color w:val="000000" w:themeColor="text1"/>
          <w:kern w:val="0"/>
          <w:sz w:val="32"/>
          <w:szCs w:val="32"/>
          <w14:textFill>
            <w14:solidFill>
              <w14:schemeClr w14:val="tx1"/>
            </w14:solidFill>
          </w14:textFill>
        </w:rPr>
        <w:t>批复命名。市中试基地统一命名为“三门峡市×××中试基地”。</w:t>
      </w:r>
    </w:p>
    <w:p w14:paraId="3594BBC8">
      <w:pPr>
        <w:keepNext w:val="0"/>
        <w:keepLines w:val="0"/>
        <w:pageBreakBefore w:val="0"/>
        <w:kinsoku/>
        <w:wordWrap/>
        <w:overflowPunct/>
        <w:topLinePunct w:val="0"/>
        <w:autoSpaceDE/>
        <w:autoSpaceDN/>
        <w:bidi w:val="0"/>
        <w:spacing w:line="560" w:lineRule="exact"/>
        <w:ind w:left="0" w:firstLine="640" w:firstLineChars="2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color w:val="000000" w:themeColor="text1"/>
          <w:kern w:val="0"/>
          <w:sz w:val="32"/>
          <w:szCs w:val="32"/>
          <w:lang w:val="en-US" w:eastAsia="zh-CN"/>
          <w14:textFill>
            <w14:solidFill>
              <w14:schemeClr w14:val="tx1"/>
            </w14:solidFill>
          </w14:textFill>
        </w:rPr>
        <w:t>第九条</w:t>
      </w:r>
      <w:r>
        <w:rPr>
          <w:rFonts w:hint="eastAsia" w:ascii="Times New Roman" w:hAnsi="Times New Roman" w:eastAsia="仿宋_GB2312" w:cs="Times New Roman"/>
          <w:b/>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申请命名的中试基地应提供以下材料：</w:t>
      </w:r>
    </w:p>
    <w:p w14:paraId="12979752">
      <w:pPr>
        <w:keepNext w:val="0"/>
        <w:keepLines w:val="0"/>
        <w:pageBreakBefore w:val="0"/>
        <w:kinsoku/>
        <w:wordWrap/>
        <w:overflowPunct/>
        <w:topLinePunct w:val="0"/>
        <w:autoSpaceDE/>
        <w:autoSpaceDN/>
        <w:bidi w:val="0"/>
        <w:spacing w:line="560" w:lineRule="exact"/>
        <w:ind w:left="0" w:firstLine="640" w:firstLineChars="2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（一）三门峡市中试基地申报书；</w:t>
      </w:r>
    </w:p>
    <w:p w14:paraId="1799380D">
      <w:pPr>
        <w:keepNext w:val="0"/>
        <w:keepLines w:val="0"/>
        <w:pageBreakBefore w:val="0"/>
        <w:kinsoku/>
        <w:wordWrap/>
        <w:overflowPunct/>
        <w:topLinePunct w:val="0"/>
        <w:autoSpaceDE/>
        <w:autoSpaceDN/>
        <w:bidi w:val="0"/>
        <w:spacing w:line="560" w:lineRule="exact"/>
        <w:ind w:left="0" w:firstLine="640" w:firstLineChars="2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（二）三门峡市中试基地建设方案；</w:t>
      </w:r>
    </w:p>
    <w:p w14:paraId="70722135">
      <w:pPr>
        <w:pStyle w:val="13"/>
        <w:keepNext w:val="0"/>
        <w:keepLines w:val="0"/>
        <w:pageBreakBefore w:val="0"/>
        <w:kinsoku/>
        <w:wordWrap/>
        <w:overflowPunct/>
        <w:topLinePunct w:val="0"/>
        <w:autoSpaceDE/>
        <w:autoSpaceDN/>
        <w:bidi w:val="0"/>
        <w:spacing w:line="560" w:lineRule="exact"/>
        <w:ind w:left="0" w:firstLine="640" w:firstLineChars="200"/>
        <w:jc w:val="both"/>
        <w:rPr>
          <w:rFonts w:hint="eastAsia"/>
          <w:color w:val="000000" w:themeColor="text1"/>
          <w14:textFill>
            <w14:solidFill>
              <w14:schemeClr w14:val="tx1"/>
            </w14:solidFill>
          </w14:textFill>
        </w:rPr>
      </w:pPr>
      <w:r>
        <w:rPr>
          <w:rFonts w:hint="eastAsia" w:hAnsi="仿宋_GB2312" w:cs="仿宋_GB2312"/>
          <w:color w:val="000000" w:themeColor="text1"/>
          <w:sz w:val="32"/>
          <w:szCs w:val="32"/>
          <w:lang w:val="en-US" w:eastAsia="zh-CN"/>
          <w14:textFill>
            <w14:solidFill>
              <w14:schemeClr w14:val="tx1"/>
            </w14:solidFill>
          </w14:textFill>
        </w:rPr>
        <w:t>（三）其他相关佐证材料。</w:t>
      </w:r>
    </w:p>
    <w:p w14:paraId="68A1CFCB">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hint="eastAsia"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lang w:val="en-US" w:eastAsia="zh-CN"/>
          <w14:textFill>
            <w14:solidFill>
              <w14:schemeClr w14:val="tx1"/>
            </w14:solidFill>
          </w14:textFill>
        </w:rPr>
        <w:t>第十条</w:t>
      </w:r>
      <w:r>
        <w:rPr>
          <w:rFonts w:hint="eastAsia" w:ascii="Times New Roman" w:hAnsi="Times New Roman" w:eastAsia="仿宋_GB2312" w:cs="Times New Roman"/>
          <w:b/>
          <w:bCs/>
          <w:color w:val="000000" w:themeColor="text1"/>
          <w:kern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kern w:val="0"/>
          <w:sz w:val="32"/>
          <w:szCs w:val="32"/>
          <w14:textFill>
            <w14:solidFill>
              <w14:schemeClr w14:val="tx1"/>
            </w14:solidFill>
          </w14:textFill>
        </w:rPr>
        <w:t>中试基地通过“</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市</w:t>
      </w:r>
      <w:r>
        <w:rPr>
          <w:rFonts w:hint="eastAsia" w:ascii="Times New Roman" w:hAnsi="Times New Roman" w:eastAsia="仿宋_GB2312" w:cs="Times New Roman"/>
          <w:color w:val="000000" w:themeColor="text1"/>
          <w:kern w:val="0"/>
          <w:sz w:val="32"/>
          <w:szCs w:val="32"/>
          <w14:textFill>
            <w14:solidFill>
              <w14:schemeClr w14:val="tx1"/>
            </w14:solidFill>
          </w14:textFill>
        </w:rPr>
        <w:t>级层面设计布局”和“</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所在地</w:t>
      </w:r>
      <w:r>
        <w:rPr>
          <w:rFonts w:hint="eastAsia" w:ascii="Times New Roman" w:hAnsi="Times New Roman" w:eastAsia="仿宋_GB2312" w:cs="Times New Roman"/>
          <w:color w:val="000000" w:themeColor="text1"/>
          <w:kern w:val="0"/>
          <w:sz w:val="32"/>
          <w:szCs w:val="32"/>
          <w14:textFill>
            <w14:solidFill>
              <w14:schemeClr w14:val="tx1"/>
            </w14:solidFill>
          </w14:textFill>
        </w:rPr>
        <w:t>政府指导创建”等方式组建。</w:t>
      </w:r>
    </w:p>
    <w:p w14:paraId="4D5C1082">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（一）</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市</w:t>
      </w:r>
      <w:r>
        <w:rPr>
          <w:rFonts w:hint="eastAsia" w:ascii="Times New Roman" w:hAnsi="Times New Roman" w:eastAsia="仿宋_GB2312" w:cs="Times New Roman"/>
          <w:color w:val="000000" w:themeColor="text1"/>
          <w:kern w:val="0"/>
          <w:sz w:val="32"/>
          <w:szCs w:val="32"/>
          <w14:textFill>
            <w14:solidFill>
              <w14:schemeClr w14:val="tx1"/>
            </w14:solidFill>
          </w14:textFill>
        </w:rPr>
        <w:t>级层面设计布局。根据我</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市</w:t>
      </w:r>
      <w:r>
        <w:rPr>
          <w:rFonts w:hint="eastAsia" w:ascii="Times New Roman" w:hAnsi="Times New Roman" w:eastAsia="仿宋_GB2312" w:cs="Times New Roman"/>
          <w:color w:val="000000" w:themeColor="text1"/>
          <w:kern w:val="0"/>
          <w:sz w:val="32"/>
          <w:szCs w:val="32"/>
          <w14:textFill>
            <w14:solidFill>
              <w14:schemeClr w14:val="tx1"/>
            </w14:solidFill>
          </w14:textFill>
        </w:rPr>
        <w:t>产业发展和科技成果转化需求，统筹布局，自上而下建设一批功能齐全、开放共享的通用服务型中试基地</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p>
    <w:p w14:paraId="0AE1F2F1">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hint="eastAsia"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（二）</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所在地</w:t>
      </w:r>
      <w:r>
        <w:rPr>
          <w:rFonts w:hint="eastAsia" w:ascii="Times New Roman" w:hAnsi="Times New Roman" w:eastAsia="仿宋_GB2312" w:cs="Times New Roman"/>
          <w:color w:val="000000" w:themeColor="text1"/>
          <w:kern w:val="0"/>
          <w:sz w:val="32"/>
          <w:szCs w:val="32"/>
          <w14:textFill>
            <w14:solidFill>
              <w14:schemeClr w14:val="tx1"/>
            </w14:solidFill>
          </w14:textFill>
        </w:rPr>
        <w:t>政府指导创建。按照</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市</w:t>
      </w:r>
      <w:r>
        <w:rPr>
          <w:rFonts w:hint="eastAsia" w:ascii="Times New Roman" w:hAnsi="Times New Roman" w:eastAsia="仿宋_GB2312" w:cs="Times New Roman"/>
          <w:color w:val="000000" w:themeColor="text1"/>
          <w:kern w:val="0"/>
          <w:sz w:val="32"/>
          <w:szCs w:val="32"/>
          <w14:textFill>
            <w14:solidFill>
              <w14:schemeClr w14:val="tx1"/>
            </w14:solidFill>
          </w14:textFill>
        </w:rPr>
        <w:t>级引导，地方为主原则，根据地方产业特点，自下而上建设一批</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市县</w:t>
      </w:r>
      <w:r>
        <w:rPr>
          <w:rFonts w:hint="eastAsia" w:ascii="Times New Roman" w:hAnsi="Times New Roman" w:eastAsia="仿宋_GB2312" w:cs="Times New Roman"/>
          <w:color w:val="000000" w:themeColor="text1"/>
          <w:kern w:val="0"/>
          <w:sz w:val="32"/>
          <w:szCs w:val="32"/>
          <w14:textFill>
            <w14:solidFill>
              <w14:schemeClr w14:val="tx1"/>
            </w14:solidFill>
          </w14:textFill>
        </w:rPr>
        <w:t>协同，专业性强、服务地方产业发展的特色服务型中试基地。</w:t>
      </w:r>
    </w:p>
    <w:p w14:paraId="77AB9E1E">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黑体" w:cs="Times New Roman"/>
          <w:color w:val="000000" w:themeColor="text1"/>
          <w:kern w:val="0"/>
          <w:sz w:val="32"/>
          <w:szCs w:val="32"/>
          <w:lang w:val="en-US" w:eastAsia="zh-CN"/>
          <w14:textFill>
            <w14:solidFill>
              <w14:schemeClr w14:val="tx1"/>
            </w14:solidFill>
          </w14:textFill>
        </w:rPr>
        <w:t>第十一条</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 xml:space="preserve"> 中试基地建设类型分为通用服务型中试基地和特色服务型中试基地。</w:t>
      </w:r>
    </w:p>
    <w:p w14:paraId="3E8FE08C">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（一）</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通用服务型中试基地：依托符合条件的科研机构、高校、具有公共服务能力的科技型企业等建设一批功能齐全、开放共享的通用服务型中试基地，发挥其特色学科与研究领域优势，与地方主导产业或特色产业相结合，促进重点产业发展。</w:t>
      </w:r>
    </w:p>
    <w:p w14:paraId="5736F400">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二）特色服务型中试基地：依托我市龙头企业、各类开发区等建设一批能完善发展创新链、既自给自足又对外开放的特色服务型中试基地，为扩散新技术和新模式、孵化新企业、培育新业态提供有力支撑，促进区域产业集群创新发展。</w:t>
      </w:r>
    </w:p>
    <w:p w14:paraId="17B4F3D8">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center"/>
        <w:textAlignment w:val="auto"/>
        <w:rPr>
          <w:rFonts w:hint="eastAsia" w:ascii="Times New Roman" w:hAnsi="Times New Roman" w:eastAsia="方正黑体_GBK"/>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章</w:t>
      </w:r>
      <w:r>
        <w:rPr>
          <w:rFonts w:hint="eastAsia" w:ascii="Times New Roman" w:hAnsi="Times New Roman" w:eastAsia="方正黑体_GBK"/>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考核与</w:t>
      </w:r>
      <w:r>
        <w:rPr>
          <w:rFonts w:hint="eastAsia" w:ascii="黑体" w:hAnsi="黑体" w:eastAsia="黑体" w:cs="黑体"/>
          <w:color w:val="000000" w:themeColor="text1"/>
          <w:sz w:val="32"/>
          <w:szCs w:val="32"/>
          <w:lang w:eastAsia="zh-CN"/>
          <w14:textFill>
            <w14:solidFill>
              <w14:schemeClr w14:val="tx1"/>
            </w14:solidFill>
          </w14:textFill>
        </w:rPr>
        <w:t>服务</w:t>
      </w:r>
    </w:p>
    <w:p w14:paraId="20D74F90">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hint="eastAsia" w:ascii="Times New Roman" w:hAnsi="Times New Roman" w:eastAsia="黑体"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黑体" w:cs="Times New Roman"/>
          <w:color w:val="000000" w:themeColor="text1"/>
          <w:kern w:val="0"/>
          <w:sz w:val="32"/>
          <w:szCs w:val="32"/>
          <w:lang w:val="en-US" w:eastAsia="zh-CN"/>
          <w14:textFill>
            <w14:solidFill>
              <w14:schemeClr w14:val="tx1"/>
            </w14:solidFill>
          </w14:textFill>
        </w:rPr>
        <w:t xml:space="preserve">第十二条 </w:t>
      </w:r>
      <w:r>
        <w:rPr>
          <w:rFonts w:hint="eastAsia" w:ascii="Times New Roman" w:hAnsi="Times New Roman" w:eastAsia="仿宋_GB2312" w:cs="Times New Roman"/>
          <w:color w:val="000000" w:themeColor="text1"/>
          <w:kern w:val="0"/>
          <w:sz w:val="32"/>
          <w:szCs w:val="32"/>
          <w14:textFill>
            <w14:solidFill>
              <w14:schemeClr w14:val="tx1"/>
            </w14:solidFill>
          </w14:textFill>
        </w:rPr>
        <w:t>对已命名的中试基地采取“动态管理，优胜劣汰”的</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定期</w:t>
      </w:r>
      <w:r>
        <w:rPr>
          <w:rFonts w:hint="eastAsia" w:ascii="Times New Roman" w:hAnsi="Times New Roman" w:eastAsia="仿宋_GB2312" w:cs="Times New Roman"/>
          <w:color w:val="000000" w:themeColor="text1"/>
          <w:kern w:val="0"/>
          <w:sz w:val="32"/>
          <w:szCs w:val="32"/>
          <w14:textFill>
            <w14:solidFill>
              <w14:schemeClr w14:val="tx1"/>
            </w14:solidFill>
          </w14:textFill>
        </w:rPr>
        <w:t>考核管理机制</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，原则上三年一个考核周期。</w:t>
      </w:r>
    </w:p>
    <w:p w14:paraId="2592A0EF">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firstLine="640" w:firstLineChars="200"/>
        <w:jc w:val="both"/>
        <w:textAlignment w:val="baseline"/>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考核工作由市科技局会同市财政局组织专家或委托相关机构对市中试基地实施考核。</w:t>
      </w:r>
    </w:p>
    <w:p w14:paraId="51DB5E3B">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黑体" w:cs="Times New Roman"/>
          <w:color w:val="000000" w:themeColor="text1"/>
          <w:kern w:val="0"/>
          <w:sz w:val="32"/>
          <w:szCs w:val="32"/>
          <w:lang w:val="en-US" w:eastAsia="zh-CN"/>
          <w14:textFill>
            <w14:solidFill>
              <w14:schemeClr w14:val="tx1"/>
            </w14:solidFill>
          </w14:textFill>
        </w:rPr>
        <w:t>第十四条</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 xml:space="preserve"> 考核程序</w:t>
      </w:r>
    </w:p>
    <w:p w14:paraId="07DCBF49">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考核工作在市中试基地依托单位自评基础上，采取会议考核与现场考察相结合的方式进行，原则上由同一组考核专家完成。</w:t>
      </w:r>
    </w:p>
    <w:p w14:paraId="21721633">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（一）初步评审。考核专家组通过审阅市中试基地提交的绩效考核材料，根据考核指标给出初步评审意见。</w:t>
      </w:r>
    </w:p>
    <w:p w14:paraId="7E9414CA">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（二）现场考察。内容包括：</w:t>
      </w:r>
    </w:p>
    <w:p w14:paraId="13D34F94">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 市中试基地基础条件建设、中试服务及公共服务情况；</w:t>
      </w:r>
    </w:p>
    <w:p w14:paraId="3878D0F0">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 市中试基地发展规划、目标及经济社会效益情况；</w:t>
      </w:r>
    </w:p>
    <w:p w14:paraId="33080F14">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3. 核查绩效考核材料中相关证明材料原件。</w:t>
      </w:r>
    </w:p>
    <w:p w14:paraId="6EF6A213">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hint="eastAsia"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（三）综合论证。考核专家组结合初步评审意见及现场考察情况，对参加考核的市中试基地打分形成书面考核意见，提交市科技局、市财政局。</w:t>
      </w:r>
    </w:p>
    <w:p w14:paraId="1E58738E">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640" w:firstLineChars="200"/>
        <w:jc w:val="both"/>
        <w:textAlignment w:val="baseline"/>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eastAsia="zh-CN"/>
          <w14:textFill>
            <w14:solidFill>
              <w14:schemeClr w14:val="tx1"/>
            </w14:solidFill>
          </w14:textFill>
        </w:rPr>
        <w:t>第十五条</w:t>
      </w: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 </w:t>
      </w:r>
      <w:r>
        <w:rPr>
          <w:rFonts w:ascii="Times New Roman" w:hAnsi="Times New Roman" w:eastAsia="仿宋_GB2312" w:cs="Times New Roman"/>
          <w:color w:val="000000" w:themeColor="text1"/>
          <w:kern w:val="0"/>
          <w:sz w:val="32"/>
          <w:szCs w:val="32"/>
          <w14:textFill>
            <w14:solidFill>
              <w14:schemeClr w14:val="tx1"/>
            </w14:solidFill>
          </w14:textFill>
        </w:rPr>
        <w:t>考核结果分为优秀、合格、不合格</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三</w:t>
      </w:r>
      <w:r>
        <w:rPr>
          <w:rFonts w:ascii="Times New Roman" w:hAnsi="Times New Roman" w:eastAsia="仿宋_GB2312" w:cs="Times New Roman"/>
          <w:color w:val="000000" w:themeColor="text1"/>
          <w:kern w:val="0"/>
          <w:sz w:val="32"/>
          <w:szCs w:val="32"/>
          <w14:textFill>
            <w14:solidFill>
              <w14:schemeClr w14:val="tx1"/>
            </w14:solidFill>
          </w14:textFill>
        </w:rPr>
        <w:t>个档次，</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其中优秀等次不超过总量的</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20%。对考核结果优秀的，给予一定经费奖补。</w:t>
      </w:r>
      <w:r>
        <w:rPr>
          <w:rFonts w:ascii="Times New Roman" w:hAnsi="Times New Roman" w:eastAsia="仿宋_GB2312" w:cs="Times New Roman"/>
          <w:color w:val="000000" w:themeColor="text1"/>
          <w:kern w:val="0"/>
          <w:sz w:val="32"/>
          <w:szCs w:val="32"/>
          <w14:textFill>
            <w14:solidFill>
              <w14:schemeClr w14:val="tx1"/>
            </w14:solidFill>
          </w14:textFill>
        </w:rPr>
        <w:t>考核结果为不合格的，</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实施</w:t>
      </w:r>
      <w:r>
        <w:rPr>
          <w:rFonts w:ascii="Times New Roman" w:hAnsi="Times New Roman" w:eastAsia="仿宋_GB2312" w:cs="Times New Roman"/>
          <w:color w:val="000000" w:themeColor="text1"/>
          <w:kern w:val="0"/>
          <w:sz w:val="32"/>
          <w:szCs w:val="32"/>
          <w14:textFill>
            <w14:solidFill>
              <w14:schemeClr w14:val="tx1"/>
            </w14:solidFill>
          </w14:textFill>
        </w:rPr>
        <w:t>限期整改，</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整改期一年。整改到期后，由市科技局、市财政局组织考核，考核结果仍为不合格的或不配合整改的，</w:t>
      </w:r>
      <w:r>
        <w:rPr>
          <w:rFonts w:ascii="Times New Roman" w:hAnsi="Times New Roman" w:eastAsia="仿宋_GB2312" w:cs="Times New Roman"/>
          <w:color w:val="000000" w:themeColor="text1"/>
          <w:kern w:val="0"/>
          <w:sz w:val="32"/>
          <w:szCs w:val="32"/>
          <w14:textFill>
            <w14:solidFill>
              <w14:schemeClr w14:val="tx1"/>
            </w14:solidFill>
          </w14:textFill>
        </w:rPr>
        <w:t>撤销</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市</w:t>
      </w:r>
      <w:r>
        <w:rPr>
          <w:rFonts w:ascii="Times New Roman" w:hAnsi="Times New Roman" w:eastAsia="仿宋_GB2312" w:cs="Times New Roman"/>
          <w:color w:val="000000" w:themeColor="text1"/>
          <w:kern w:val="0"/>
          <w:sz w:val="32"/>
          <w:szCs w:val="32"/>
          <w14:textFill>
            <w14:solidFill>
              <w14:schemeClr w14:val="tx1"/>
            </w14:solidFill>
          </w14:textFill>
        </w:rPr>
        <w:t>中试基地资格。</w:t>
      </w:r>
    </w:p>
    <w:p w14:paraId="306778E9">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640" w:firstLineChars="200"/>
        <w:jc w:val="both"/>
        <w:textAlignment w:val="baseline"/>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eastAsia="zh-CN"/>
          <w14:textFill>
            <w14:solidFill>
              <w14:schemeClr w14:val="tx1"/>
            </w14:solidFill>
          </w14:textFill>
        </w:rPr>
        <w:t>第十六条</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 xml:space="preserve"> 引导市中试基地建立中试服务清单，通过市科技局门户网站面向社会发布，建立完善的中试供需对接机制。</w:t>
      </w:r>
    </w:p>
    <w:p w14:paraId="0A1AB9F6">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第</w:t>
      </w:r>
      <w:r>
        <w:rPr>
          <w:rFonts w:hint="eastAsia" w:ascii="Times New Roman" w:hAnsi="Times New Roman" w:eastAsia="黑体" w:cs="Times New Roman"/>
          <w:color w:val="000000" w:themeColor="text1"/>
          <w:kern w:val="0"/>
          <w:sz w:val="32"/>
          <w:szCs w:val="32"/>
          <w:lang w:eastAsia="zh-CN"/>
          <w14:textFill>
            <w14:solidFill>
              <w14:schemeClr w14:val="tx1"/>
            </w14:solidFill>
          </w14:textFill>
        </w:rPr>
        <w:t>十七</w:t>
      </w:r>
      <w:r>
        <w:rPr>
          <w:rFonts w:ascii="Times New Roman" w:hAnsi="Times New Roman" w:eastAsia="黑体" w:cs="Times New Roman"/>
          <w:color w:val="000000" w:themeColor="text1"/>
          <w:kern w:val="0"/>
          <w:sz w:val="32"/>
          <w:szCs w:val="32"/>
          <w14:textFill>
            <w14:solidFill>
              <w14:schemeClr w14:val="tx1"/>
            </w14:solidFill>
          </w14:textFill>
        </w:rPr>
        <w:t xml:space="preserve">条 </w:t>
      </w:r>
      <w:r>
        <w:rPr>
          <w:rFonts w:ascii="Times New Roman" w:hAnsi="Times New Roman" w:eastAsia="仿宋_GB2312" w:cs="Times New Roman"/>
          <w:color w:val="000000" w:themeColor="text1"/>
          <w:kern w:val="0"/>
          <w:sz w:val="32"/>
          <w:szCs w:val="32"/>
          <w14:textFill>
            <w14:solidFill>
              <w14:schemeClr w14:val="tx1"/>
            </w14:solidFill>
          </w14:textFill>
        </w:rPr>
        <w:t>已批准建设、命名的中试基地有下列情形之一的，取消其资格：</w:t>
      </w:r>
    </w:p>
    <w:p w14:paraId="54B6CE6F">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（一）</w:t>
      </w:r>
      <w:r>
        <w:rPr>
          <w:rFonts w:ascii="Times New Roman" w:hAnsi="Times New Roman" w:eastAsia="仿宋_GB2312" w:cs="Times New Roman"/>
          <w:color w:val="000000" w:themeColor="text1"/>
          <w:kern w:val="0"/>
          <w:sz w:val="32"/>
          <w:szCs w:val="32"/>
          <w14:textFill>
            <w14:solidFill>
              <w14:schemeClr w14:val="tx1"/>
            </w14:solidFill>
          </w14:textFill>
        </w:rPr>
        <w:t>在申报过程中提供虚假信息的；</w:t>
      </w:r>
    </w:p>
    <w:p w14:paraId="62BFFA85">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（二）</w:t>
      </w:r>
      <w:r>
        <w:rPr>
          <w:rFonts w:ascii="Times New Roman" w:hAnsi="Times New Roman" w:eastAsia="仿宋_GB2312" w:cs="Times New Roman"/>
          <w:color w:val="000000" w:themeColor="text1"/>
          <w:kern w:val="0"/>
          <w:sz w:val="32"/>
          <w:szCs w:val="32"/>
          <w14:textFill>
            <w14:solidFill>
              <w14:schemeClr w14:val="tx1"/>
            </w14:solidFill>
          </w14:textFill>
        </w:rPr>
        <w:t>有不良信用记录的；</w:t>
      </w:r>
    </w:p>
    <w:p w14:paraId="7BB28475">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（三）</w:t>
      </w:r>
      <w:r>
        <w:rPr>
          <w:rFonts w:ascii="Times New Roman" w:hAnsi="Times New Roman" w:eastAsia="仿宋_GB2312" w:cs="Times New Roman"/>
          <w:color w:val="000000" w:themeColor="text1"/>
          <w:kern w:val="0"/>
          <w:sz w:val="32"/>
          <w:szCs w:val="32"/>
          <w14:textFill>
            <w14:solidFill>
              <w14:schemeClr w14:val="tx1"/>
            </w14:solidFill>
          </w14:textFill>
        </w:rPr>
        <w:t>有重大违法、违规行为，受到有关部门处罚的；</w:t>
      </w:r>
    </w:p>
    <w:p w14:paraId="49600A77">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（四）</w:t>
      </w:r>
      <w:r>
        <w:rPr>
          <w:rFonts w:ascii="Times New Roman" w:hAnsi="Times New Roman" w:eastAsia="仿宋_GB2312" w:cs="Times New Roman"/>
          <w:color w:val="000000" w:themeColor="text1"/>
          <w:kern w:val="0"/>
          <w:sz w:val="32"/>
          <w:szCs w:val="32"/>
          <w14:textFill>
            <w14:solidFill>
              <w14:schemeClr w14:val="tx1"/>
            </w14:solidFill>
          </w14:textFill>
        </w:rPr>
        <w:t xml:space="preserve">因管理不善导致严重服务质量事故、安全事故或环保事故的； </w:t>
      </w:r>
    </w:p>
    <w:p w14:paraId="2E21DD82">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（五）</w:t>
      </w:r>
      <w:r>
        <w:rPr>
          <w:rFonts w:ascii="Times New Roman" w:hAnsi="Times New Roman" w:eastAsia="仿宋_GB2312" w:cs="Times New Roman"/>
          <w:color w:val="000000" w:themeColor="text1"/>
          <w:kern w:val="0"/>
          <w:sz w:val="32"/>
          <w:szCs w:val="32"/>
          <w14:textFill>
            <w14:solidFill>
              <w14:schemeClr w14:val="tx1"/>
            </w14:solidFill>
          </w14:textFill>
        </w:rPr>
        <w:t>不能</w:t>
      </w:r>
      <w:r>
        <w:rPr>
          <w:rFonts w:hint="eastAsia" w:ascii="Times New Roman" w:hAnsi="Times New Roman" w:eastAsia="仿宋_GB2312" w:cs="Times New Roman"/>
          <w:color w:val="000000" w:themeColor="text1"/>
          <w:kern w:val="0"/>
          <w:sz w:val="32"/>
          <w:szCs w:val="32"/>
          <w14:textFill>
            <w14:solidFill>
              <w14:schemeClr w14:val="tx1"/>
            </w14:solidFill>
          </w14:textFill>
        </w:rPr>
        <w:t>按要求</w:t>
      </w:r>
      <w:r>
        <w:rPr>
          <w:rFonts w:ascii="Times New Roman" w:hAnsi="Times New Roman" w:eastAsia="仿宋_GB2312" w:cs="Times New Roman"/>
          <w:color w:val="000000" w:themeColor="text1"/>
          <w:kern w:val="0"/>
          <w:sz w:val="32"/>
          <w:szCs w:val="32"/>
          <w14:textFill>
            <w14:solidFill>
              <w14:schemeClr w14:val="tx1"/>
            </w14:solidFill>
          </w14:textFill>
        </w:rPr>
        <w:t>提交相关材料的。</w:t>
      </w:r>
    </w:p>
    <w:p w14:paraId="4882EB9A">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baseline"/>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对因本条第</w:t>
      </w:r>
      <w:r>
        <w:rPr>
          <w:rFonts w:hint="eastAsia" w:ascii="Times New Roman" w:hAnsi="Times New Roman" w:eastAsia="仿宋_GB2312" w:cs="Times New Roman"/>
          <w:color w:val="000000" w:themeColor="text1"/>
          <w:kern w:val="0"/>
          <w:sz w:val="32"/>
          <w:szCs w:val="32"/>
          <w14:textFill>
            <w14:solidFill>
              <w14:schemeClr w14:val="tx1"/>
            </w14:solidFill>
          </w14:textFill>
        </w:rPr>
        <w:t>（一）</w:t>
      </w:r>
      <w:r>
        <w:rPr>
          <w:rFonts w:ascii="Times New Roman" w:hAnsi="Times New Roman" w:eastAsia="仿宋_GB2312" w:cs="Times New Roman"/>
          <w:color w:val="000000" w:themeColor="text1"/>
          <w:kern w:val="0"/>
          <w:sz w:val="32"/>
          <w:szCs w:val="32"/>
          <w14:textFill>
            <w14:solidFill>
              <w14:schemeClr w14:val="tx1"/>
            </w14:solidFill>
          </w14:textFill>
        </w:rPr>
        <w:t>至第（四）款原因取消</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市</w:t>
      </w:r>
      <w:r>
        <w:rPr>
          <w:rFonts w:ascii="Times New Roman" w:hAnsi="Times New Roman" w:eastAsia="仿宋_GB2312" w:cs="Times New Roman"/>
          <w:color w:val="000000" w:themeColor="text1"/>
          <w:kern w:val="0"/>
          <w:sz w:val="32"/>
          <w:szCs w:val="32"/>
          <w14:textFill>
            <w14:solidFill>
              <w14:schemeClr w14:val="tx1"/>
            </w14:solidFill>
          </w14:textFill>
        </w:rPr>
        <w:t>中试基地资格的单位，三年内不再受理其申请。</w:t>
      </w:r>
    </w:p>
    <w:p w14:paraId="1E7C1527">
      <w:pPr>
        <w:pStyle w:val="10"/>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spacing w:before="0" w:beforeAutospacing="0" w:after="15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无正当理由不参加考核、中途退出考核，或在考核评价工作中有弄虚作假等不良行为的，考核结果直接认定为“不合格”等次，并撤销中试基地资格。</w:t>
      </w:r>
    </w:p>
    <w:p w14:paraId="58F9F14B">
      <w:pPr>
        <w:pStyle w:val="10"/>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Autospacing="0" w:line="560" w:lineRule="exact"/>
        <w:ind w:left="0" w:right="0" w:rightChars="0" w:firstLine="640" w:firstLineChars="200"/>
        <w:jc w:val="center"/>
        <w:textAlignment w:val="auto"/>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第五章 附 则</w:t>
      </w:r>
    </w:p>
    <w:p w14:paraId="66D0908B">
      <w:pPr>
        <w:keepNext w:val="0"/>
        <w:keepLines w:val="0"/>
        <w:pageBreakBefore w:val="0"/>
        <w:widowControl w:val="0"/>
        <w:numPr>
          <w:ilvl w:val="0"/>
          <w:numId w:val="0"/>
        </w:numPr>
        <w:kinsoku/>
        <w:wordWrap/>
        <w:overflowPunct/>
        <w:topLinePunct w:val="0"/>
        <w:autoSpaceDE/>
        <w:autoSpaceDN/>
        <w:bidi w:val="0"/>
        <w:adjustRightInd/>
        <w:spacing w:line="560" w:lineRule="exact"/>
        <w:ind w:left="0" w:firstLine="640" w:firstLineChars="200"/>
        <w:jc w:val="both"/>
        <w:textAlignment w:val="baseline"/>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lang w:val="en-US" w:eastAsia="zh-CN"/>
          <w14:textFill>
            <w14:solidFill>
              <w14:schemeClr w14:val="tx1"/>
            </w14:solidFill>
          </w14:textFill>
        </w:rPr>
        <w:t xml:space="preserve">第十九条 </w:t>
      </w:r>
      <w:r>
        <w:rPr>
          <w:rFonts w:ascii="Times New Roman" w:hAnsi="Times New Roman" w:eastAsia="仿宋_GB2312" w:cs="Times New Roman"/>
          <w:color w:val="000000" w:themeColor="text1"/>
          <w:kern w:val="0"/>
          <w:sz w:val="32"/>
          <w:szCs w:val="32"/>
          <w14:textFill>
            <w14:solidFill>
              <w14:schemeClr w14:val="tx1"/>
            </w14:solidFill>
          </w14:textFill>
        </w:rPr>
        <w:t>本</w:t>
      </w:r>
      <w:r>
        <w:rPr>
          <w:rFonts w:hint="eastAsia" w:ascii="Times New Roman" w:hAnsi="Times New Roman" w:eastAsia="仿宋_GB2312" w:cs="Times New Roman"/>
          <w:color w:val="000000" w:themeColor="text1"/>
          <w:kern w:val="0"/>
          <w:sz w:val="32"/>
          <w:szCs w:val="32"/>
          <w14:textFill>
            <w14:solidFill>
              <w14:schemeClr w14:val="tx1"/>
            </w14:solidFill>
          </w14:textFill>
        </w:rPr>
        <w:t>办法</w:t>
      </w:r>
      <w:r>
        <w:rPr>
          <w:rFonts w:ascii="Times New Roman" w:hAnsi="Times New Roman" w:eastAsia="仿宋_GB2312" w:cs="Times New Roman"/>
          <w:color w:val="000000" w:themeColor="text1"/>
          <w:kern w:val="0"/>
          <w:sz w:val="32"/>
          <w:szCs w:val="32"/>
          <w14:textFill>
            <w14:solidFill>
              <w14:schemeClr w14:val="tx1"/>
            </w14:solidFill>
          </w14:textFill>
        </w:rPr>
        <w:t>由</w:t>
      </w:r>
      <w:r>
        <w:rPr>
          <w:rFonts w:hint="eastAsia" w:ascii="Times New Roman" w:hAnsi="Times New Roman" w:eastAsia="仿宋_GB2312" w:cs="Times New Roman"/>
          <w:color w:val="000000" w:themeColor="text1"/>
          <w:kern w:val="0"/>
          <w:sz w:val="32"/>
          <w:szCs w:val="32"/>
          <w14:textFill>
            <w14:solidFill>
              <w14:schemeClr w14:val="tx1"/>
            </w14:solidFill>
          </w14:textFill>
        </w:rPr>
        <w:t>市科技局</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、财政局</w:t>
      </w:r>
      <w:r>
        <w:rPr>
          <w:rFonts w:ascii="Times New Roman" w:hAnsi="Times New Roman" w:eastAsia="仿宋_GB2312" w:cs="Times New Roman"/>
          <w:color w:val="000000" w:themeColor="text1"/>
          <w:kern w:val="0"/>
          <w:sz w:val="32"/>
          <w:szCs w:val="32"/>
          <w14:textFill>
            <w14:solidFill>
              <w14:schemeClr w14:val="tx1"/>
            </w14:solidFill>
          </w14:textFill>
        </w:rPr>
        <w:t>负责解释。</w:t>
      </w:r>
    </w:p>
    <w:p w14:paraId="568638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第</w:t>
      </w:r>
      <w:r>
        <w:rPr>
          <w:rFonts w:hint="eastAsia" w:ascii="Times New Roman" w:hAnsi="Times New Roman" w:eastAsia="黑体" w:cs="Times New Roman"/>
          <w:color w:val="000000" w:themeColor="text1"/>
          <w:kern w:val="0"/>
          <w:sz w:val="32"/>
          <w:szCs w:val="32"/>
          <w:lang w:eastAsia="zh-CN"/>
          <w14:textFill>
            <w14:solidFill>
              <w14:schemeClr w14:val="tx1"/>
            </w14:solidFill>
          </w14:textFill>
        </w:rPr>
        <w:t>二十</w:t>
      </w:r>
      <w:r>
        <w:rPr>
          <w:rFonts w:ascii="Times New Roman" w:hAnsi="Times New Roman" w:eastAsia="黑体" w:cs="Times New Roman"/>
          <w:color w:val="000000" w:themeColor="text1"/>
          <w:kern w:val="0"/>
          <w:sz w:val="32"/>
          <w:szCs w:val="32"/>
          <w14:textFill>
            <w14:solidFill>
              <w14:schemeClr w14:val="tx1"/>
            </w14:solidFill>
          </w14:textFill>
        </w:rPr>
        <w:t xml:space="preserve">条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本办法自发布之日起施行</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14:paraId="441FCEFF">
      <w:pPr>
        <w:pStyle w:val="13"/>
        <w:keepNext w:val="0"/>
        <w:keepLines w:val="0"/>
        <w:pageBreakBefore w:val="0"/>
        <w:kinsoku/>
        <w:wordWrap/>
        <w:overflowPunct/>
        <w:topLinePunct w:val="0"/>
        <w:autoSpaceDE/>
        <w:autoSpaceDN/>
        <w:bidi w:val="0"/>
        <w:spacing w:line="560" w:lineRule="exact"/>
        <w:ind w:left="0" w:leftChars="0" w:firstLine="640" w:firstLineChars="200"/>
        <w:jc w:val="both"/>
        <w:rPr>
          <w:color w:val="000000" w:themeColor="text1"/>
          <w14:textFill>
            <w14:solidFill>
              <w14:schemeClr w14:val="tx1"/>
            </w14:solidFill>
          </w14:textFill>
        </w:rPr>
      </w:pPr>
    </w:p>
    <w:sectPr>
      <w:footerReference r:id="rId3" w:type="default"/>
      <w:pgSz w:w="11906" w:h="16838"/>
      <w:pgMar w:top="2098" w:right="1474" w:bottom="1814" w:left="1587" w:header="851" w:footer="992"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C153C">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3913114"/>
                            <w:docPartObj>
                              <w:docPartGallery w:val="autotext"/>
                            </w:docPartObj>
                          </w:sdtPr>
                          <w:sdtEndPr>
                            <w:rPr>
                              <w:rFonts w:hint="eastAsia" w:ascii="仿宋_GB2312" w:hAnsi="仿宋_GB2312" w:eastAsia="仿宋_GB2312" w:cs="仿宋_GB2312"/>
                              <w:sz w:val="28"/>
                              <w:szCs w:val="28"/>
                            </w:rPr>
                          </w:sdtEndPr>
                          <w:sdtContent>
                            <w:p w14:paraId="1373CEF4">
                              <w:pPr>
                                <w:pStyle w:val="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2</w:t>
                              </w:r>
                              <w:r>
                                <w:rPr>
                                  <w:rFonts w:hint="eastAsia" w:ascii="仿宋_GB2312" w:hAnsi="仿宋_GB2312" w:eastAsia="仿宋_GB2312" w:cs="仿宋_GB2312"/>
                                  <w:sz w:val="28"/>
                                  <w:szCs w:val="28"/>
                                  <w:lang w:val="zh-CN"/>
                                </w:rPr>
                                <w:fldChar w:fldCharType="end"/>
                              </w:r>
                            </w:p>
                          </w:sdtContent>
                        </w:sdt>
                        <w:p w14:paraId="2C4617DC">
                          <w:pPr>
                            <w:pStyle w:val="13"/>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sdt>
                    <w:sdtPr>
                      <w:id w:val="3913114"/>
                      <w:docPartObj>
                        <w:docPartGallery w:val="autotext"/>
                      </w:docPartObj>
                    </w:sdtPr>
                    <w:sdtEndPr>
                      <w:rPr>
                        <w:rFonts w:hint="eastAsia" w:ascii="仿宋_GB2312" w:hAnsi="仿宋_GB2312" w:eastAsia="仿宋_GB2312" w:cs="仿宋_GB2312"/>
                        <w:sz w:val="28"/>
                        <w:szCs w:val="28"/>
                      </w:rPr>
                    </w:sdtEndPr>
                    <w:sdtContent>
                      <w:p w14:paraId="1373CEF4">
                        <w:pPr>
                          <w:pStyle w:val="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2</w:t>
                        </w:r>
                        <w:r>
                          <w:rPr>
                            <w:rFonts w:hint="eastAsia" w:ascii="仿宋_GB2312" w:hAnsi="仿宋_GB2312" w:eastAsia="仿宋_GB2312" w:cs="仿宋_GB2312"/>
                            <w:sz w:val="28"/>
                            <w:szCs w:val="28"/>
                            <w:lang w:val="zh-CN"/>
                          </w:rPr>
                          <w:fldChar w:fldCharType="end"/>
                        </w:r>
                      </w:p>
                    </w:sdtContent>
                  </w:sdt>
                  <w:p w14:paraId="2C4617DC">
                    <w:pPr>
                      <w:pStyle w:val="13"/>
                    </w:pPr>
                  </w:p>
                </w:txbxContent>
              </v:textbox>
            </v:shape>
          </w:pict>
        </mc:Fallback>
      </mc:AlternateContent>
    </w:r>
  </w:p>
  <w:p w14:paraId="5A21606E">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FC1F65"/>
    <w:multiLevelType w:val="singleLevel"/>
    <w:tmpl w:val="CAFC1F65"/>
    <w:lvl w:ilvl="0" w:tentative="0">
      <w:start w:val="18"/>
      <w:numFmt w:val="chineseCounting"/>
      <w:suff w:val="space"/>
      <w:lvlText w:val="第%1条"/>
      <w:lvlJc w:val="left"/>
      <w:pPr>
        <w:ind w:left="-10"/>
      </w:pPr>
      <w:rPr>
        <w:rFonts w:hint="eastAsia" w:ascii="黑体" w:hAnsi="黑体" w:eastAsia="黑体" w:cs="黑体"/>
      </w:rPr>
    </w:lvl>
  </w:abstractNum>
  <w:abstractNum w:abstractNumId="1">
    <w:nsid w:val="7E8FC273"/>
    <w:multiLevelType w:val="singleLevel"/>
    <w:tmpl w:val="7E8FC273"/>
    <w:lvl w:ilvl="0" w:tentative="0">
      <w:start w:val="13"/>
      <w:numFmt w:val="chineseCounting"/>
      <w:suff w:val="space"/>
      <w:lvlText w:val="第%1条"/>
      <w:lvlJc w:val="left"/>
      <w:rPr>
        <w:rFonts w:hint="eastAsia" w:ascii="黑体" w:hAnsi="黑体" w:eastAsia="黑体" w:cs="黑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ZjRkYzVkZGFjNjNmNmYzMjVhMDY4MjNlYmVkYTQifQ=="/>
  </w:docVars>
  <w:rsids>
    <w:rsidRoot w:val="00041AF2"/>
    <w:rsid w:val="000031A4"/>
    <w:rsid w:val="000046C1"/>
    <w:rsid w:val="00014CEF"/>
    <w:rsid w:val="00031BBD"/>
    <w:rsid w:val="00041AF2"/>
    <w:rsid w:val="000704B4"/>
    <w:rsid w:val="00074189"/>
    <w:rsid w:val="00077359"/>
    <w:rsid w:val="00080084"/>
    <w:rsid w:val="00097A6F"/>
    <w:rsid w:val="000A1F55"/>
    <w:rsid w:val="000A3255"/>
    <w:rsid w:val="000A6171"/>
    <w:rsid w:val="000D2489"/>
    <w:rsid w:val="000E3C13"/>
    <w:rsid w:val="00100F6D"/>
    <w:rsid w:val="00106D96"/>
    <w:rsid w:val="00122D4C"/>
    <w:rsid w:val="0012445E"/>
    <w:rsid w:val="00160125"/>
    <w:rsid w:val="00165DF5"/>
    <w:rsid w:val="00175081"/>
    <w:rsid w:val="00177B0A"/>
    <w:rsid w:val="001B048C"/>
    <w:rsid w:val="001B081A"/>
    <w:rsid w:val="001B2D17"/>
    <w:rsid w:val="001B5EB5"/>
    <w:rsid w:val="001C7AD5"/>
    <w:rsid w:val="001E2D1B"/>
    <w:rsid w:val="00201577"/>
    <w:rsid w:val="00222A4F"/>
    <w:rsid w:val="002240DA"/>
    <w:rsid w:val="002472E4"/>
    <w:rsid w:val="00254665"/>
    <w:rsid w:val="00261AEC"/>
    <w:rsid w:val="00263914"/>
    <w:rsid w:val="0027665D"/>
    <w:rsid w:val="00277B60"/>
    <w:rsid w:val="002857B0"/>
    <w:rsid w:val="00295D5F"/>
    <w:rsid w:val="002B20F7"/>
    <w:rsid w:val="002D6662"/>
    <w:rsid w:val="002E5D9B"/>
    <w:rsid w:val="002F34C1"/>
    <w:rsid w:val="003141A7"/>
    <w:rsid w:val="003247F2"/>
    <w:rsid w:val="00330A13"/>
    <w:rsid w:val="003435AC"/>
    <w:rsid w:val="003633B1"/>
    <w:rsid w:val="00363783"/>
    <w:rsid w:val="0036754B"/>
    <w:rsid w:val="00372846"/>
    <w:rsid w:val="00372868"/>
    <w:rsid w:val="0038076D"/>
    <w:rsid w:val="00381EA4"/>
    <w:rsid w:val="003870E9"/>
    <w:rsid w:val="003A0ABD"/>
    <w:rsid w:val="003A0FC7"/>
    <w:rsid w:val="003D0A8F"/>
    <w:rsid w:val="003D34EA"/>
    <w:rsid w:val="003F0BE6"/>
    <w:rsid w:val="003F47F4"/>
    <w:rsid w:val="003F7C3A"/>
    <w:rsid w:val="00403400"/>
    <w:rsid w:val="00412B85"/>
    <w:rsid w:val="004500E5"/>
    <w:rsid w:val="0045084D"/>
    <w:rsid w:val="00463B6A"/>
    <w:rsid w:val="00475EEC"/>
    <w:rsid w:val="00481748"/>
    <w:rsid w:val="004844E6"/>
    <w:rsid w:val="004B4631"/>
    <w:rsid w:val="004F753A"/>
    <w:rsid w:val="005031B1"/>
    <w:rsid w:val="00517F21"/>
    <w:rsid w:val="00537251"/>
    <w:rsid w:val="0055258B"/>
    <w:rsid w:val="00554CF7"/>
    <w:rsid w:val="005637C9"/>
    <w:rsid w:val="00574474"/>
    <w:rsid w:val="005851BE"/>
    <w:rsid w:val="005923BF"/>
    <w:rsid w:val="005955E0"/>
    <w:rsid w:val="005A626F"/>
    <w:rsid w:val="005B4EC7"/>
    <w:rsid w:val="005C7AC9"/>
    <w:rsid w:val="005D0F9E"/>
    <w:rsid w:val="005E4E53"/>
    <w:rsid w:val="005E4EC9"/>
    <w:rsid w:val="005F0238"/>
    <w:rsid w:val="005F42A4"/>
    <w:rsid w:val="005F5669"/>
    <w:rsid w:val="006173AA"/>
    <w:rsid w:val="006179AE"/>
    <w:rsid w:val="00634A4F"/>
    <w:rsid w:val="0064019A"/>
    <w:rsid w:val="006513C1"/>
    <w:rsid w:val="00661CA8"/>
    <w:rsid w:val="006772F5"/>
    <w:rsid w:val="006933DB"/>
    <w:rsid w:val="006A6624"/>
    <w:rsid w:val="006B109A"/>
    <w:rsid w:val="006B5C4E"/>
    <w:rsid w:val="006C12A6"/>
    <w:rsid w:val="006D0A00"/>
    <w:rsid w:val="006D231E"/>
    <w:rsid w:val="006D26AE"/>
    <w:rsid w:val="006D3DDB"/>
    <w:rsid w:val="006D60F5"/>
    <w:rsid w:val="006F0567"/>
    <w:rsid w:val="006F3646"/>
    <w:rsid w:val="00701D5B"/>
    <w:rsid w:val="00702995"/>
    <w:rsid w:val="0070569D"/>
    <w:rsid w:val="007312D9"/>
    <w:rsid w:val="00741723"/>
    <w:rsid w:val="0074513D"/>
    <w:rsid w:val="0075554C"/>
    <w:rsid w:val="00771BC8"/>
    <w:rsid w:val="00771D32"/>
    <w:rsid w:val="007821FB"/>
    <w:rsid w:val="00796A01"/>
    <w:rsid w:val="007A637A"/>
    <w:rsid w:val="007B7563"/>
    <w:rsid w:val="007C73A1"/>
    <w:rsid w:val="007E3CFF"/>
    <w:rsid w:val="007E4AA8"/>
    <w:rsid w:val="007E4F73"/>
    <w:rsid w:val="00810DD3"/>
    <w:rsid w:val="00812A6E"/>
    <w:rsid w:val="00827CEC"/>
    <w:rsid w:val="00827F62"/>
    <w:rsid w:val="00842502"/>
    <w:rsid w:val="008502D5"/>
    <w:rsid w:val="00860CC7"/>
    <w:rsid w:val="00876A9E"/>
    <w:rsid w:val="00893762"/>
    <w:rsid w:val="008B0C4E"/>
    <w:rsid w:val="008B59C5"/>
    <w:rsid w:val="008C2761"/>
    <w:rsid w:val="008C38F3"/>
    <w:rsid w:val="008C7B70"/>
    <w:rsid w:val="008F18EF"/>
    <w:rsid w:val="008F244A"/>
    <w:rsid w:val="008F6616"/>
    <w:rsid w:val="00912421"/>
    <w:rsid w:val="00937C4B"/>
    <w:rsid w:val="0095454C"/>
    <w:rsid w:val="009549A4"/>
    <w:rsid w:val="00980566"/>
    <w:rsid w:val="00980849"/>
    <w:rsid w:val="009923A4"/>
    <w:rsid w:val="00995B51"/>
    <w:rsid w:val="009A01AE"/>
    <w:rsid w:val="009A0710"/>
    <w:rsid w:val="009A3BD2"/>
    <w:rsid w:val="009A78F6"/>
    <w:rsid w:val="009E0F6E"/>
    <w:rsid w:val="009E1D93"/>
    <w:rsid w:val="009E6FB6"/>
    <w:rsid w:val="009F47B7"/>
    <w:rsid w:val="00A015B7"/>
    <w:rsid w:val="00A03594"/>
    <w:rsid w:val="00A14733"/>
    <w:rsid w:val="00A20C67"/>
    <w:rsid w:val="00A31F42"/>
    <w:rsid w:val="00A47004"/>
    <w:rsid w:val="00A77228"/>
    <w:rsid w:val="00A9161B"/>
    <w:rsid w:val="00AA5FB0"/>
    <w:rsid w:val="00AB004B"/>
    <w:rsid w:val="00AE50E7"/>
    <w:rsid w:val="00AE7505"/>
    <w:rsid w:val="00AF11A9"/>
    <w:rsid w:val="00AF288E"/>
    <w:rsid w:val="00B12297"/>
    <w:rsid w:val="00B15D78"/>
    <w:rsid w:val="00B31FA4"/>
    <w:rsid w:val="00B36315"/>
    <w:rsid w:val="00B47F0C"/>
    <w:rsid w:val="00B7169D"/>
    <w:rsid w:val="00B737BA"/>
    <w:rsid w:val="00BD4876"/>
    <w:rsid w:val="00BD72F8"/>
    <w:rsid w:val="00BE2AB3"/>
    <w:rsid w:val="00BE4766"/>
    <w:rsid w:val="00BF1211"/>
    <w:rsid w:val="00BF6EA3"/>
    <w:rsid w:val="00C1607B"/>
    <w:rsid w:val="00C20A2E"/>
    <w:rsid w:val="00C31F3D"/>
    <w:rsid w:val="00CC0218"/>
    <w:rsid w:val="00CF37AD"/>
    <w:rsid w:val="00CF72BE"/>
    <w:rsid w:val="00D00FF5"/>
    <w:rsid w:val="00D01C45"/>
    <w:rsid w:val="00D02E9A"/>
    <w:rsid w:val="00D14AE6"/>
    <w:rsid w:val="00D22FC5"/>
    <w:rsid w:val="00D2786B"/>
    <w:rsid w:val="00D62014"/>
    <w:rsid w:val="00D779EE"/>
    <w:rsid w:val="00DB5B25"/>
    <w:rsid w:val="00DC68D6"/>
    <w:rsid w:val="00DD022E"/>
    <w:rsid w:val="00DD2118"/>
    <w:rsid w:val="00DE297E"/>
    <w:rsid w:val="00E02661"/>
    <w:rsid w:val="00E30FBF"/>
    <w:rsid w:val="00E416B9"/>
    <w:rsid w:val="00E43A33"/>
    <w:rsid w:val="00E55C3A"/>
    <w:rsid w:val="00E615FC"/>
    <w:rsid w:val="00E6294C"/>
    <w:rsid w:val="00E71AA7"/>
    <w:rsid w:val="00E75852"/>
    <w:rsid w:val="00E803C1"/>
    <w:rsid w:val="00E83E4C"/>
    <w:rsid w:val="00E9686B"/>
    <w:rsid w:val="00EC7D0C"/>
    <w:rsid w:val="00ED5FBB"/>
    <w:rsid w:val="00F147E1"/>
    <w:rsid w:val="00F174F8"/>
    <w:rsid w:val="00F366B4"/>
    <w:rsid w:val="00F44682"/>
    <w:rsid w:val="00F919B7"/>
    <w:rsid w:val="00FA0996"/>
    <w:rsid w:val="00FA7FBB"/>
    <w:rsid w:val="00FB7A01"/>
    <w:rsid w:val="00FC7F3A"/>
    <w:rsid w:val="00FD2297"/>
    <w:rsid w:val="00FD2AE7"/>
    <w:rsid w:val="00FE2559"/>
    <w:rsid w:val="00FE6829"/>
    <w:rsid w:val="01BD1BFC"/>
    <w:rsid w:val="01C95043"/>
    <w:rsid w:val="022272C6"/>
    <w:rsid w:val="02242FAF"/>
    <w:rsid w:val="023875E0"/>
    <w:rsid w:val="02756DB3"/>
    <w:rsid w:val="027E01AB"/>
    <w:rsid w:val="02D85EC0"/>
    <w:rsid w:val="02D96081"/>
    <w:rsid w:val="031359B0"/>
    <w:rsid w:val="03982E5E"/>
    <w:rsid w:val="039976DA"/>
    <w:rsid w:val="05136A2B"/>
    <w:rsid w:val="05755985"/>
    <w:rsid w:val="060153F2"/>
    <w:rsid w:val="0619721E"/>
    <w:rsid w:val="064E74CB"/>
    <w:rsid w:val="065E25EC"/>
    <w:rsid w:val="06652CB2"/>
    <w:rsid w:val="068D599A"/>
    <w:rsid w:val="06B97E6B"/>
    <w:rsid w:val="079301BE"/>
    <w:rsid w:val="08007EEB"/>
    <w:rsid w:val="080677CF"/>
    <w:rsid w:val="086128FE"/>
    <w:rsid w:val="096A2812"/>
    <w:rsid w:val="09B5361F"/>
    <w:rsid w:val="09D70D4F"/>
    <w:rsid w:val="0A051860"/>
    <w:rsid w:val="0A35364F"/>
    <w:rsid w:val="0AE21BBD"/>
    <w:rsid w:val="0AF75E7C"/>
    <w:rsid w:val="0BC821EC"/>
    <w:rsid w:val="0BF8107C"/>
    <w:rsid w:val="0C0149DC"/>
    <w:rsid w:val="0C5D0714"/>
    <w:rsid w:val="0CDC1BEB"/>
    <w:rsid w:val="0CE467C7"/>
    <w:rsid w:val="0D3037CB"/>
    <w:rsid w:val="0D6068AF"/>
    <w:rsid w:val="0DB056D8"/>
    <w:rsid w:val="0DF71337"/>
    <w:rsid w:val="0E583CA8"/>
    <w:rsid w:val="0E6D04B3"/>
    <w:rsid w:val="0EAF509A"/>
    <w:rsid w:val="0F4B0C3D"/>
    <w:rsid w:val="0F510BA6"/>
    <w:rsid w:val="0F842BB5"/>
    <w:rsid w:val="0FF34B65"/>
    <w:rsid w:val="10272A0F"/>
    <w:rsid w:val="106A2CFB"/>
    <w:rsid w:val="106D0484"/>
    <w:rsid w:val="10873D3F"/>
    <w:rsid w:val="108A2FD6"/>
    <w:rsid w:val="10C34034"/>
    <w:rsid w:val="110E59F3"/>
    <w:rsid w:val="11ED3DAD"/>
    <w:rsid w:val="12A54E84"/>
    <w:rsid w:val="12C32D37"/>
    <w:rsid w:val="12FD1829"/>
    <w:rsid w:val="13987AE3"/>
    <w:rsid w:val="13A30E4E"/>
    <w:rsid w:val="13DB4135"/>
    <w:rsid w:val="143111C4"/>
    <w:rsid w:val="143430EF"/>
    <w:rsid w:val="14A14A8E"/>
    <w:rsid w:val="166A4B6E"/>
    <w:rsid w:val="166C7EE1"/>
    <w:rsid w:val="17062B05"/>
    <w:rsid w:val="174A4F76"/>
    <w:rsid w:val="17650314"/>
    <w:rsid w:val="17B52FE0"/>
    <w:rsid w:val="17D97995"/>
    <w:rsid w:val="18A35795"/>
    <w:rsid w:val="195E7645"/>
    <w:rsid w:val="195F317A"/>
    <w:rsid w:val="199503BE"/>
    <w:rsid w:val="19AF3CC9"/>
    <w:rsid w:val="19C534ED"/>
    <w:rsid w:val="1A6C598C"/>
    <w:rsid w:val="1A747E60"/>
    <w:rsid w:val="1AA76541"/>
    <w:rsid w:val="1B744E97"/>
    <w:rsid w:val="1BA20A50"/>
    <w:rsid w:val="1BD14CC5"/>
    <w:rsid w:val="1BE33954"/>
    <w:rsid w:val="1C175564"/>
    <w:rsid w:val="1C7B7E93"/>
    <w:rsid w:val="1C8F5B1F"/>
    <w:rsid w:val="1CDD6D9F"/>
    <w:rsid w:val="1CFA3AD5"/>
    <w:rsid w:val="1CFD4F9F"/>
    <w:rsid w:val="1DA61D56"/>
    <w:rsid w:val="1DBE3CC9"/>
    <w:rsid w:val="1E0B228A"/>
    <w:rsid w:val="1E167650"/>
    <w:rsid w:val="1E4F1DCC"/>
    <w:rsid w:val="1EBF9AD4"/>
    <w:rsid w:val="1ED31E13"/>
    <w:rsid w:val="1EDD9EEE"/>
    <w:rsid w:val="1FBB4100"/>
    <w:rsid w:val="1FF934BF"/>
    <w:rsid w:val="1FFBD8FD"/>
    <w:rsid w:val="2042318F"/>
    <w:rsid w:val="20524037"/>
    <w:rsid w:val="20847727"/>
    <w:rsid w:val="209C3EC8"/>
    <w:rsid w:val="20D60A83"/>
    <w:rsid w:val="216E25C0"/>
    <w:rsid w:val="219739C1"/>
    <w:rsid w:val="21E2367F"/>
    <w:rsid w:val="222C4DD0"/>
    <w:rsid w:val="22597896"/>
    <w:rsid w:val="225E3FA6"/>
    <w:rsid w:val="22B557E5"/>
    <w:rsid w:val="22FE5D08"/>
    <w:rsid w:val="23146688"/>
    <w:rsid w:val="23272986"/>
    <w:rsid w:val="240B677B"/>
    <w:rsid w:val="2414316D"/>
    <w:rsid w:val="247B2E28"/>
    <w:rsid w:val="248D6E14"/>
    <w:rsid w:val="24EE5E0A"/>
    <w:rsid w:val="250D3122"/>
    <w:rsid w:val="25836721"/>
    <w:rsid w:val="25AB0233"/>
    <w:rsid w:val="25B34B41"/>
    <w:rsid w:val="25E13BA7"/>
    <w:rsid w:val="26084E8D"/>
    <w:rsid w:val="268F27D4"/>
    <w:rsid w:val="26E5F6C1"/>
    <w:rsid w:val="27560D34"/>
    <w:rsid w:val="27813760"/>
    <w:rsid w:val="27905220"/>
    <w:rsid w:val="27986E2D"/>
    <w:rsid w:val="27CC1EEA"/>
    <w:rsid w:val="286158C8"/>
    <w:rsid w:val="28A552BE"/>
    <w:rsid w:val="29186BE1"/>
    <w:rsid w:val="29EA5A45"/>
    <w:rsid w:val="2A0041CF"/>
    <w:rsid w:val="2A21098D"/>
    <w:rsid w:val="2A847242"/>
    <w:rsid w:val="2AD8039F"/>
    <w:rsid w:val="2B16685C"/>
    <w:rsid w:val="2C50683C"/>
    <w:rsid w:val="2C9115B3"/>
    <w:rsid w:val="2CC673C6"/>
    <w:rsid w:val="2CDFE87A"/>
    <w:rsid w:val="2D5D59C2"/>
    <w:rsid w:val="2D800B2C"/>
    <w:rsid w:val="2D9B5710"/>
    <w:rsid w:val="2DAA3257"/>
    <w:rsid w:val="2DC818D5"/>
    <w:rsid w:val="2E3A34DA"/>
    <w:rsid w:val="2E67722A"/>
    <w:rsid w:val="2F172FE7"/>
    <w:rsid w:val="2F49639A"/>
    <w:rsid w:val="2F50777E"/>
    <w:rsid w:val="2F950E14"/>
    <w:rsid w:val="2FBCD365"/>
    <w:rsid w:val="2FE13AC8"/>
    <w:rsid w:val="2FF73C65"/>
    <w:rsid w:val="304C1726"/>
    <w:rsid w:val="30D75B88"/>
    <w:rsid w:val="325402E5"/>
    <w:rsid w:val="32607DFF"/>
    <w:rsid w:val="327D6738"/>
    <w:rsid w:val="32FE0C72"/>
    <w:rsid w:val="33035D75"/>
    <w:rsid w:val="33291F9F"/>
    <w:rsid w:val="3375351B"/>
    <w:rsid w:val="33A771B5"/>
    <w:rsid w:val="33E577E9"/>
    <w:rsid w:val="347E12F7"/>
    <w:rsid w:val="357C3E05"/>
    <w:rsid w:val="357E2654"/>
    <w:rsid w:val="35BA05B4"/>
    <w:rsid w:val="35EF7873"/>
    <w:rsid w:val="36647B04"/>
    <w:rsid w:val="368A544A"/>
    <w:rsid w:val="36A267A3"/>
    <w:rsid w:val="374D21D2"/>
    <w:rsid w:val="37540B13"/>
    <w:rsid w:val="377E1327"/>
    <w:rsid w:val="37882D1E"/>
    <w:rsid w:val="378C3717"/>
    <w:rsid w:val="378F3A66"/>
    <w:rsid w:val="37BE1586"/>
    <w:rsid w:val="384A70A8"/>
    <w:rsid w:val="38600A61"/>
    <w:rsid w:val="388B1AE6"/>
    <w:rsid w:val="38A23B1B"/>
    <w:rsid w:val="38BEB0B1"/>
    <w:rsid w:val="393F4BA4"/>
    <w:rsid w:val="39447DC9"/>
    <w:rsid w:val="396E1053"/>
    <w:rsid w:val="397F0EE4"/>
    <w:rsid w:val="39CA5156"/>
    <w:rsid w:val="39F75C2C"/>
    <w:rsid w:val="3A2A3DD8"/>
    <w:rsid w:val="3A7F15E9"/>
    <w:rsid w:val="3ADC26E4"/>
    <w:rsid w:val="3AF325BC"/>
    <w:rsid w:val="3B382A59"/>
    <w:rsid w:val="3B426B64"/>
    <w:rsid w:val="3B614478"/>
    <w:rsid w:val="3B89567D"/>
    <w:rsid w:val="3B9B7AC4"/>
    <w:rsid w:val="3BB877DD"/>
    <w:rsid w:val="3C56BBE1"/>
    <w:rsid w:val="3C7F1F9A"/>
    <w:rsid w:val="3CC45CF1"/>
    <w:rsid w:val="3DB24907"/>
    <w:rsid w:val="3DEBEF66"/>
    <w:rsid w:val="3DFF0DF5"/>
    <w:rsid w:val="3E0927CB"/>
    <w:rsid w:val="3EEB7DAB"/>
    <w:rsid w:val="3EF61D51"/>
    <w:rsid w:val="3F255996"/>
    <w:rsid w:val="3F5C0D51"/>
    <w:rsid w:val="3F5F9359"/>
    <w:rsid w:val="3F7726B1"/>
    <w:rsid w:val="3F7E6F03"/>
    <w:rsid w:val="3F8F1DAB"/>
    <w:rsid w:val="3F9E4926"/>
    <w:rsid w:val="3FEF7E93"/>
    <w:rsid w:val="3FF70C76"/>
    <w:rsid w:val="3FFC8795"/>
    <w:rsid w:val="400B1726"/>
    <w:rsid w:val="407552AA"/>
    <w:rsid w:val="407730E5"/>
    <w:rsid w:val="40A6071E"/>
    <w:rsid w:val="413C6F1B"/>
    <w:rsid w:val="417B60BB"/>
    <w:rsid w:val="41E55F6D"/>
    <w:rsid w:val="422000DC"/>
    <w:rsid w:val="4226071D"/>
    <w:rsid w:val="42AE64F0"/>
    <w:rsid w:val="42E040C6"/>
    <w:rsid w:val="43472905"/>
    <w:rsid w:val="434F736A"/>
    <w:rsid w:val="436FD2D7"/>
    <w:rsid w:val="43F07B82"/>
    <w:rsid w:val="43FB999C"/>
    <w:rsid w:val="440B3059"/>
    <w:rsid w:val="44101671"/>
    <w:rsid w:val="441D1BE9"/>
    <w:rsid w:val="447819C4"/>
    <w:rsid w:val="45061008"/>
    <w:rsid w:val="455501AC"/>
    <w:rsid w:val="45AD010C"/>
    <w:rsid w:val="45E25816"/>
    <w:rsid w:val="45E3EAB7"/>
    <w:rsid w:val="463E4A2E"/>
    <w:rsid w:val="46C21930"/>
    <w:rsid w:val="47B829E1"/>
    <w:rsid w:val="47C150BE"/>
    <w:rsid w:val="47EE3027"/>
    <w:rsid w:val="4844577B"/>
    <w:rsid w:val="484B2494"/>
    <w:rsid w:val="4854078D"/>
    <w:rsid w:val="48727A7F"/>
    <w:rsid w:val="49423962"/>
    <w:rsid w:val="49AF2579"/>
    <w:rsid w:val="49C42BA8"/>
    <w:rsid w:val="49D774A2"/>
    <w:rsid w:val="49F5105D"/>
    <w:rsid w:val="4A3A2F26"/>
    <w:rsid w:val="4ABF47C1"/>
    <w:rsid w:val="4AF16AD6"/>
    <w:rsid w:val="4B667F20"/>
    <w:rsid w:val="4B9368E8"/>
    <w:rsid w:val="4BA15E82"/>
    <w:rsid w:val="4BCA12D3"/>
    <w:rsid w:val="4CF51418"/>
    <w:rsid w:val="4CF85F6B"/>
    <w:rsid w:val="4CFC6087"/>
    <w:rsid w:val="4D1379FF"/>
    <w:rsid w:val="4D93054C"/>
    <w:rsid w:val="4DA12CAA"/>
    <w:rsid w:val="4DE33966"/>
    <w:rsid w:val="4E573733"/>
    <w:rsid w:val="4E8C31FF"/>
    <w:rsid w:val="50543292"/>
    <w:rsid w:val="507F5541"/>
    <w:rsid w:val="50D854AF"/>
    <w:rsid w:val="510B2F89"/>
    <w:rsid w:val="51385D77"/>
    <w:rsid w:val="513F1735"/>
    <w:rsid w:val="516F1656"/>
    <w:rsid w:val="518B2B2C"/>
    <w:rsid w:val="523F407E"/>
    <w:rsid w:val="52D01AAA"/>
    <w:rsid w:val="52EF70CB"/>
    <w:rsid w:val="531445C2"/>
    <w:rsid w:val="535D3357"/>
    <w:rsid w:val="542E08C7"/>
    <w:rsid w:val="54776753"/>
    <w:rsid w:val="54BA56B1"/>
    <w:rsid w:val="55E15D32"/>
    <w:rsid w:val="55F61341"/>
    <w:rsid w:val="55F92AD1"/>
    <w:rsid w:val="56CB4F97"/>
    <w:rsid w:val="56F468E2"/>
    <w:rsid w:val="56FE3A3A"/>
    <w:rsid w:val="573771FB"/>
    <w:rsid w:val="57592AF5"/>
    <w:rsid w:val="575A27FD"/>
    <w:rsid w:val="579C1986"/>
    <w:rsid w:val="57FF8C0A"/>
    <w:rsid w:val="5805011B"/>
    <w:rsid w:val="59EF014F"/>
    <w:rsid w:val="5A240BB2"/>
    <w:rsid w:val="5A690555"/>
    <w:rsid w:val="5AB735AB"/>
    <w:rsid w:val="5BDE0B84"/>
    <w:rsid w:val="5C027E78"/>
    <w:rsid w:val="5D4718B1"/>
    <w:rsid w:val="5D561900"/>
    <w:rsid w:val="5D6F4395"/>
    <w:rsid w:val="5D6FC6D4"/>
    <w:rsid w:val="5DEE04B2"/>
    <w:rsid w:val="5DFF45AE"/>
    <w:rsid w:val="5E386733"/>
    <w:rsid w:val="5E4E5534"/>
    <w:rsid w:val="5EC74197"/>
    <w:rsid w:val="5F3FBBA0"/>
    <w:rsid w:val="5F8F564F"/>
    <w:rsid w:val="5F963D5E"/>
    <w:rsid w:val="5FAB7428"/>
    <w:rsid w:val="5FEDDEB0"/>
    <w:rsid w:val="600967DD"/>
    <w:rsid w:val="60553D6A"/>
    <w:rsid w:val="606B21F1"/>
    <w:rsid w:val="60C54520"/>
    <w:rsid w:val="61330ECC"/>
    <w:rsid w:val="61D90EB0"/>
    <w:rsid w:val="62345CE4"/>
    <w:rsid w:val="62952B66"/>
    <w:rsid w:val="62993FA7"/>
    <w:rsid w:val="62AB725B"/>
    <w:rsid w:val="62AF3F0C"/>
    <w:rsid w:val="63212F45"/>
    <w:rsid w:val="63AF6BFD"/>
    <w:rsid w:val="63DE1FF9"/>
    <w:rsid w:val="64B15A1A"/>
    <w:rsid w:val="64F03597"/>
    <w:rsid w:val="655B4007"/>
    <w:rsid w:val="65AF20E3"/>
    <w:rsid w:val="65B629F5"/>
    <w:rsid w:val="65F02028"/>
    <w:rsid w:val="661B397C"/>
    <w:rsid w:val="666C332A"/>
    <w:rsid w:val="66712C89"/>
    <w:rsid w:val="66A26230"/>
    <w:rsid w:val="66B24FA4"/>
    <w:rsid w:val="670F2EAA"/>
    <w:rsid w:val="672F68A8"/>
    <w:rsid w:val="67BD5428"/>
    <w:rsid w:val="67FECF16"/>
    <w:rsid w:val="68167C1F"/>
    <w:rsid w:val="684D584A"/>
    <w:rsid w:val="689B6EBF"/>
    <w:rsid w:val="68AD32C7"/>
    <w:rsid w:val="68B24D62"/>
    <w:rsid w:val="68B35DD6"/>
    <w:rsid w:val="68DF15E0"/>
    <w:rsid w:val="68E02B24"/>
    <w:rsid w:val="69690302"/>
    <w:rsid w:val="698C70F3"/>
    <w:rsid w:val="699D4EB7"/>
    <w:rsid w:val="69B34802"/>
    <w:rsid w:val="69F52985"/>
    <w:rsid w:val="6A303637"/>
    <w:rsid w:val="6AC5393D"/>
    <w:rsid w:val="6B0C5F91"/>
    <w:rsid w:val="6BAD625E"/>
    <w:rsid w:val="6BFF5348"/>
    <w:rsid w:val="6C0957DB"/>
    <w:rsid w:val="6C734357"/>
    <w:rsid w:val="6C8F22C4"/>
    <w:rsid w:val="6CB525F4"/>
    <w:rsid w:val="6CF8C579"/>
    <w:rsid w:val="6D3550D9"/>
    <w:rsid w:val="6D9A4072"/>
    <w:rsid w:val="6DAD0129"/>
    <w:rsid w:val="6DF16BB3"/>
    <w:rsid w:val="6E191031"/>
    <w:rsid w:val="6ECA1152"/>
    <w:rsid w:val="6ED108B4"/>
    <w:rsid w:val="6F1E73FB"/>
    <w:rsid w:val="6F79D1B2"/>
    <w:rsid w:val="6FAE5F3F"/>
    <w:rsid w:val="6FDE1FD7"/>
    <w:rsid w:val="6FF32281"/>
    <w:rsid w:val="7085771D"/>
    <w:rsid w:val="70A22DB5"/>
    <w:rsid w:val="70B5332F"/>
    <w:rsid w:val="711127BB"/>
    <w:rsid w:val="71EF2903"/>
    <w:rsid w:val="721330C9"/>
    <w:rsid w:val="72291992"/>
    <w:rsid w:val="72C93ED7"/>
    <w:rsid w:val="72CE71E8"/>
    <w:rsid w:val="72DC25AE"/>
    <w:rsid w:val="72FA7B1B"/>
    <w:rsid w:val="7352355B"/>
    <w:rsid w:val="73768F9F"/>
    <w:rsid w:val="74F56E57"/>
    <w:rsid w:val="75187F71"/>
    <w:rsid w:val="75553B4A"/>
    <w:rsid w:val="759FD420"/>
    <w:rsid w:val="76371C9A"/>
    <w:rsid w:val="763870C7"/>
    <w:rsid w:val="767520EC"/>
    <w:rsid w:val="767BC025"/>
    <w:rsid w:val="76CF6CC6"/>
    <w:rsid w:val="77245DCC"/>
    <w:rsid w:val="775593F9"/>
    <w:rsid w:val="77811E0E"/>
    <w:rsid w:val="77A64D1F"/>
    <w:rsid w:val="77DC4505"/>
    <w:rsid w:val="77F6925E"/>
    <w:rsid w:val="784E56B6"/>
    <w:rsid w:val="788E5C5C"/>
    <w:rsid w:val="793A2A18"/>
    <w:rsid w:val="794C5FB4"/>
    <w:rsid w:val="79A8448F"/>
    <w:rsid w:val="7A2B1BAD"/>
    <w:rsid w:val="7A934450"/>
    <w:rsid w:val="7B312CD4"/>
    <w:rsid w:val="7BC462D5"/>
    <w:rsid w:val="7BFF84F2"/>
    <w:rsid w:val="7C26489A"/>
    <w:rsid w:val="7CC06A9D"/>
    <w:rsid w:val="7D6A5055"/>
    <w:rsid w:val="7D6BD650"/>
    <w:rsid w:val="7DAC1E7C"/>
    <w:rsid w:val="7DEF4E36"/>
    <w:rsid w:val="7DF693E5"/>
    <w:rsid w:val="7DFC45BB"/>
    <w:rsid w:val="7E4E1F00"/>
    <w:rsid w:val="7E5713EF"/>
    <w:rsid w:val="7E7C586D"/>
    <w:rsid w:val="7EA60FB1"/>
    <w:rsid w:val="7EBA4A87"/>
    <w:rsid w:val="7EDFD980"/>
    <w:rsid w:val="7EDFF3B5"/>
    <w:rsid w:val="7EF5D083"/>
    <w:rsid w:val="7F1B564E"/>
    <w:rsid w:val="7F5E745D"/>
    <w:rsid w:val="7F774B6D"/>
    <w:rsid w:val="7F8A13E2"/>
    <w:rsid w:val="7F8FD0B8"/>
    <w:rsid w:val="7F961D39"/>
    <w:rsid w:val="7FBB4A5E"/>
    <w:rsid w:val="7FBFB6A1"/>
    <w:rsid w:val="7FD0A857"/>
    <w:rsid w:val="7FDB6E90"/>
    <w:rsid w:val="7FFBD02F"/>
    <w:rsid w:val="9745DE9E"/>
    <w:rsid w:val="976B8391"/>
    <w:rsid w:val="9D96EBE5"/>
    <w:rsid w:val="A7E7A472"/>
    <w:rsid w:val="A9DC03BE"/>
    <w:rsid w:val="ABDF46DC"/>
    <w:rsid w:val="AE53A4DD"/>
    <w:rsid w:val="AFDD3576"/>
    <w:rsid w:val="B7DE75C4"/>
    <w:rsid w:val="BBFE9638"/>
    <w:rsid w:val="BCD7EBFD"/>
    <w:rsid w:val="BD0FC40C"/>
    <w:rsid w:val="BD57FCFF"/>
    <w:rsid w:val="BDAF273E"/>
    <w:rsid w:val="BF3E9829"/>
    <w:rsid w:val="BFD95FBB"/>
    <w:rsid w:val="BFEFAEC3"/>
    <w:rsid w:val="BFFF853F"/>
    <w:rsid w:val="C5EE55AC"/>
    <w:rsid w:val="C5FFDA9D"/>
    <w:rsid w:val="CDCB2A6B"/>
    <w:rsid w:val="CFBD386D"/>
    <w:rsid w:val="CFFF970D"/>
    <w:rsid w:val="D9F4DC97"/>
    <w:rsid w:val="DB171C67"/>
    <w:rsid w:val="DB7F4866"/>
    <w:rsid w:val="DBFA6641"/>
    <w:rsid w:val="DBFB32B7"/>
    <w:rsid w:val="DEFF796F"/>
    <w:rsid w:val="DF57D52A"/>
    <w:rsid w:val="DFCF532D"/>
    <w:rsid w:val="DFF78C9F"/>
    <w:rsid w:val="DFFDA368"/>
    <w:rsid w:val="E1B783B8"/>
    <w:rsid w:val="E3F642D4"/>
    <w:rsid w:val="E4DD3D2E"/>
    <w:rsid w:val="E7AFF00F"/>
    <w:rsid w:val="E7E5A8F7"/>
    <w:rsid w:val="EBFB41C2"/>
    <w:rsid w:val="ECD704ED"/>
    <w:rsid w:val="EDDF09E0"/>
    <w:rsid w:val="EDEC22B6"/>
    <w:rsid w:val="EEFF55F4"/>
    <w:rsid w:val="EF1A236B"/>
    <w:rsid w:val="EF8FC117"/>
    <w:rsid w:val="EFCEDC05"/>
    <w:rsid w:val="F0DF17DB"/>
    <w:rsid w:val="F2B725D9"/>
    <w:rsid w:val="F61645CF"/>
    <w:rsid w:val="F6FF99EE"/>
    <w:rsid w:val="F7779B20"/>
    <w:rsid w:val="F77D6D83"/>
    <w:rsid w:val="F7F4DBBE"/>
    <w:rsid w:val="F7FF3717"/>
    <w:rsid w:val="F93F9486"/>
    <w:rsid w:val="FAFD8554"/>
    <w:rsid w:val="FB3BAA2E"/>
    <w:rsid w:val="FBBDCACE"/>
    <w:rsid w:val="FBD095EC"/>
    <w:rsid w:val="FCBFB597"/>
    <w:rsid w:val="FD47F493"/>
    <w:rsid w:val="FD5FFAE4"/>
    <w:rsid w:val="FD7B08EB"/>
    <w:rsid w:val="FDAB240F"/>
    <w:rsid w:val="FDBCD1F2"/>
    <w:rsid w:val="FDF76E1A"/>
    <w:rsid w:val="FDFB9535"/>
    <w:rsid w:val="FDFE85FC"/>
    <w:rsid w:val="FE55E940"/>
    <w:rsid w:val="FECB63AD"/>
    <w:rsid w:val="FEE5985B"/>
    <w:rsid w:val="FEF4BDF9"/>
    <w:rsid w:val="FEFF0DAC"/>
    <w:rsid w:val="FF3FFAFA"/>
    <w:rsid w:val="FF6FB63D"/>
    <w:rsid w:val="FF7FA768"/>
    <w:rsid w:val="FFBF8386"/>
    <w:rsid w:val="FFDDF560"/>
    <w:rsid w:val="FFDF45B4"/>
    <w:rsid w:val="FFDF4E0F"/>
    <w:rsid w:val="FFE3E248"/>
    <w:rsid w:val="FFE588F3"/>
    <w:rsid w:val="FFEB4194"/>
    <w:rsid w:val="FFED4CA3"/>
    <w:rsid w:val="FFF39A88"/>
    <w:rsid w:val="FFF8D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567"/>
    </w:pPr>
    <w:rPr>
      <w:rFonts w:ascii="Calibri" w:hAnsi="宋体" w:eastAsia="宋体" w:cs="黑体"/>
      <w:kern w:val="0"/>
      <w:sz w:val="28"/>
      <w:szCs w:val="20"/>
    </w:rPr>
  </w:style>
  <w:style w:type="paragraph" w:styleId="3">
    <w:name w:val="index 5"/>
    <w:basedOn w:val="1"/>
    <w:next w:val="1"/>
    <w:semiHidden/>
    <w:unhideWhenUsed/>
    <w:qFormat/>
    <w:uiPriority w:val="99"/>
    <w:pPr>
      <w:ind w:left="800" w:leftChars="800"/>
    </w:pPr>
  </w:style>
  <w:style w:type="paragraph" w:styleId="4">
    <w:name w:val="Body Text"/>
    <w:basedOn w:val="1"/>
    <w:next w:val="1"/>
    <w:link w:val="23"/>
    <w:semiHidden/>
    <w:unhideWhenUsed/>
    <w:qFormat/>
    <w:uiPriority w:val="99"/>
    <w:pPr>
      <w:spacing w:after="120"/>
    </w:pPr>
  </w:style>
  <w:style w:type="paragraph" w:styleId="5">
    <w:name w:val="Body Text Indent"/>
    <w:basedOn w:val="1"/>
    <w:next w:val="2"/>
    <w:link w:val="19"/>
    <w:qFormat/>
    <w:uiPriority w:val="0"/>
    <w:pPr>
      <w:widowControl w:val="0"/>
      <w:tabs>
        <w:tab w:val="left" w:pos="0"/>
        <w:tab w:val="left" w:pos="180"/>
        <w:tab w:val="left" w:pos="540"/>
        <w:tab w:val="left" w:pos="900"/>
        <w:tab w:val="left" w:pos="1440"/>
      </w:tabs>
      <w:ind w:firstLine="200" w:firstLineChars="200"/>
      <w:jc w:val="both"/>
    </w:pPr>
    <w:rPr>
      <w:rFonts w:ascii="仿宋_GB2312" w:hAnsi="Times New Roman" w:eastAsia="仿宋_GB2312" w:cs="Times New Roman"/>
      <w:kern w:val="2"/>
      <w:sz w:val="32"/>
      <w:szCs w:val="24"/>
      <w:lang w:val="en-US" w:eastAsia="zh-CN" w:bidi="ar-SA"/>
    </w:rPr>
  </w:style>
  <w:style w:type="paragraph" w:styleId="6">
    <w:name w:val="Plain Text"/>
    <w:basedOn w:val="1"/>
    <w:qFormat/>
    <w:uiPriority w:val="0"/>
    <w:rPr>
      <w:rFonts w:ascii="宋体" w:hAnsi="Courier New" w:cs="Courier New"/>
      <w:szCs w:val="21"/>
    </w:rPr>
  </w:style>
  <w:style w:type="paragraph" w:styleId="7">
    <w:name w:val="Balloon Text"/>
    <w:basedOn w:val="1"/>
    <w:link w:val="20"/>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Autospacing="1" w:afterAutospacing="1"/>
      <w:jc w:val="left"/>
    </w:pPr>
    <w:rPr>
      <w:rFonts w:ascii="Calibri" w:hAnsi="Calibri"/>
      <w:kern w:val="0"/>
      <w:sz w:val="24"/>
    </w:rPr>
  </w:style>
  <w:style w:type="paragraph" w:styleId="12">
    <w:name w:val="Body Text First Indent"/>
    <w:basedOn w:val="4"/>
    <w:next w:val="13"/>
    <w:qFormat/>
    <w:uiPriority w:val="0"/>
    <w:pPr>
      <w:ind w:firstLine="420" w:firstLineChars="100"/>
    </w:pPr>
  </w:style>
  <w:style w:type="paragraph" w:styleId="13">
    <w:name w:val="Body Text First Indent 2"/>
    <w:basedOn w:val="5"/>
    <w:next w:val="12"/>
    <w:qFormat/>
    <w:uiPriority w:val="0"/>
    <w:pPr>
      <w:ind w:firstLine="420" w:firstLineChars="200"/>
    </w:pPr>
  </w:style>
  <w:style w:type="character" w:styleId="16">
    <w:name w:val="Emphasis"/>
    <w:basedOn w:val="15"/>
    <w:qFormat/>
    <w:uiPriority w:val="20"/>
    <w:rPr>
      <w:i/>
    </w:rPr>
  </w:style>
  <w:style w:type="character" w:customStyle="1" w:styleId="17">
    <w:name w:val="页眉 Char"/>
    <w:basedOn w:val="15"/>
    <w:link w:val="9"/>
    <w:qFormat/>
    <w:uiPriority w:val="99"/>
    <w:rPr>
      <w:sz w:val="18"/>
      <w:szCs w:val="18"/>
    </w:rPr>
  </w:style>
  <w:style w:type="character" w:customStyle="1" w:styleId="18">
    <w:name w:val="页脚 Char"/>
    <w:basedOn w:val="15"/>
    <w:link w:val="8"/>
    <w:qFormat/>
    <w:uiPriority w:val="99"/>
    <w:rPr>
      <w:sz w:val="18"/>
      <w:szCs w:val="18"/>
    </w:rPr>
  </w:style>
  <w:style w:type="character" w:customStyle="1" w:styleId="19">
    <w:name w:val="正文文本缩进 Char"/>
    <w:basedOn w:val="15"/>
    <w:link w:val="5"/>
    <w:qFormat/>
    <w:uiPriority w:val="0"/>
    <w:rPr>
      <w:rFonts w:ascii="仿宋_GB2312" w:hAnsi="Times New Roman" w:eastAsia="仿宋_GB2312" w:cs="Times New Roman"/>
      <w:sz w:val="32"/>
      <w:szCs w:val="24"/>
    </w:rPr>
  </w:style>
  <w:style w:type="character" w:customStyle="1" w:styleId="20">
    <w:name w:val="批注框文本 Char"/>
    <w:basedOn w:val="15"/>
    <w:link w:val="7"/>
    <w:semiHidden/>
    <w:qFormat/>
    <w:uiPriority w:val="99"/>
    <w:rPr>
      <w:sz w:val="18"/>
      <w:szCs w:val="18"/>
    </w:rPr>
  </w:style>
  <w:style w:type="character" w:customStyle="1" w:styleId="21">
    <w:name w:val="正文首行缩进 Char"/>
    <w:basedOn w:val="15"/>
    <w:link w:val="22"/>
    <w:qFormat/>
    <w:uiPriority w:val="0"/>
    <w:rPr>
      <w:rFonts w:ascii="Calibri" w:hAnsi="Calibri" w:eastAsia="Arial Unicode MS" w:cs="Arial Unicode MS"/>
      <w:color w:val="000000"/>
      <w:kern w:val="2"/>
      <w:sz w:val="28"/>
      <w:szCs w:val="28"/>
      <w:u w:color="000000"/>
    </w:rPr>
  </w:style>
  <w:style w:type="paragraph" w:customStyle="1" w:styleId="22">
    <w:name w:val="正文首行缩进1"/>
    <w:basedOn w:val="4"/>
    <w:next w:val="1"/>
    <w:link w:val="21"/>
    <w:qFormat/>
    <w:uiPriority w:val="0"/>
    <w:pPr>
      <w:spacing w:after="0" w:line="360" w:lineRule="auto"/>
      <w:ind w:firstLine="420"/>
    </w:pPr>
    <w:rPr>
      <w:rFonts w:ascii="Calibri" w:hAnsi="Calibri" w:eastAsia="Arial Unicode MS" w:cs="Arial Unicode MS"/>
      <w:color w:val="000000"/>
      <w:sz w:val="28"/>
      <w:szCs w:val="28"/>
      <w:u w:color="000000"/>
    </w:rPr>
  </w:style>
  <w:style w:type="character" w:customStyle="1" w:styleId="23">
    <w:name w:val="正文文本 Char"/>
    <w:basedOn w:val="15"/>
    <w:link w:val="4"/>
    <w:semiHidden/>
    <w:qFormat/>
    <w:uiPriority w:val="99"/>
    <w:rPr>
      <w:kern w:val="2"/>
      <w:sz w:val="21"/>
      <w:szCs w:val="22"/>
    </w:rPr>
  </w:style>
  <w:style w:type="character" w:customStyle="1" w:styleId="24">
    <w:name w:val="fontstyle01"/>
    <w:basedOn w:val="15"/>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3293</Words>
  <Characters>3315</Characters>
  <Lines>19</Lines>
  <Paragraphs>5</Paragraphs>
  <TotalTime>437</TotalTime>
  <ScaleCrop>false</ScaleCrop>
  <LinksUpToDate>false</LinksUpToDate>
  <CharactersWithSpaces>3346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2021-10-18T13:22:00Z</dcterms:created>
  <dc:creator>武晋伟</dc:creator>
  <cp:lastModifiedBy>Administrator</cp:lastModifiedBy>
  <cp:lastPrinted>2024-11-11T14:55:00Z</cp:lastPrinted>
  <dcterms:modified xsi:type="dcterms:W3CDTF">2024-12-30T03:08:43Z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BDA8E7FE70AF49DA9632F976A809F119_13</vt:lpwstr>
  </property>
  <property fmtid="{D5CDD505-2E9C-101B-9397-08002B2CF9AE}" pid="4" name="KSOTemplateDocerSaveRecord">
    <vt:lpwstr>eyJoZGlkIjoiN2IzZjRkYzVkZGFjNjNmNmYzMjVhMDY4MjNlYmVkYTQifQ==</vt:lpwstr>
  </property>
</Properties>
</file>